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2F8" w:rsidRDefault="00D45426">
      <w:r w:rsidRPr="00D45426">
        <w:rPr>
          <w:noProof/>
          <w:lang w:eastAsia="de-AT"/>
        </w:rPr>
        <w:pict>
          <v:group id="_x0000_s1026" style="position:absolute;margin-left:90.7pt;margin-top:-27.6pt;width:267.45pt;height:81pt;z-index:251658240" coordorigin="1056,1264" coordsize="6045,18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056;top:1339;width:1620;height:1620">
              <v:imagedata r:id="rId7" o:title=""/>
            </v:shape>
            <v:shapetype id="_x0000_t202" coordsize="21600,21600" o:spt="202" path="m,l,21600r21600,l21600,xe">
              <v:stroke joinstyle="miter"/>
              <v:path gradientshapeok="t" o:connecttype="rect"/>
            </v:shapetype>
            <v:shape id="_x0000_s1028" type="#_x0000_t202" style="position:absolute;left:3321;top:1264;width:3780;height:1800">
              <v:textbox style="mso-next-textbox:#_x0000_s1028">
                <w:txbxContent>
                  <w:p w:rsidR="00EF0653" w:rsidRPr="002F446E" w:rsidRDefault="00EF0653" w:rsidP="00EF0653">
                    <w:pPr>
                      <w:pStyle w:val="berschrift1"/>
                      <w:rPr>
                        <w:sz w:val="24"/>
                        <w:szCs w:val="24"/>
                      </w:rPr>
                    </w:pPr>
                    <w:r w:rsidRPr="002F446E">
                      <w:rPr>
                        <w:sz w:val="24"/>
                        <w:szCs w:val="24"/>
                      </w:rPr>
                      <w:t>Schützengilde Absam</w:t>
                    </w:r>
                  </w:p>
                  <w:p w:rsidR="00EF0653" w:rsidRPr="002F446E" w:rsidRDefault="00EF0653" w:rsidP="00EF0653">
                    <w:pPr>
                      <w:pStyle w:val="Textkrper"/>
                      <w:rPr>
                        <w:sz w:val="16"/>
                        <w:szCs w:val="16"/>
                      </w:rPr>
                    </w:pPr>
                    <w:r w:rsidRPr="002F446E">
                      <w:rPr>
                        <w:sz w:val="16"/>
                        <w:szCs w:val="16"/>
                      </w:rPr>
                      <w:t>Oberschützenmeister Manfred SCHAFFERER</w:t>
                    </w:r>
                  </w:p>
                  <w:p w:rsidR="00EF0653" w:rsidRPr="002F446E" w:rsidRDefault="00EF0653" w:rsidP="00EF0653">
                    <w:pPr>
                      <w:pStyle w:val="Textkrper"/>
                      <w:rPr>
                        <w:sz w:val="16"/>
                        <w:szCs w:val="16"/>
                      </w:rPr>
                    </w:pPr>
                    <w:r w:rsidRPr="002F446E">
                      <w:rPr>
                        <w:sz w:val="16"/>
                        <w:szCs w:val="16"/>
                      </w:rPr>
                      <w:t>6067 Absam, Feldweg 12</w:t>
                    </w:r>
                  </w:p>
                  <w:p w:rsidR="00EF0653" w:rsidRPr="002F446E" w:rsidRDefault="00EF0653" w:rsidP="00E82D13">
                    <w:pPr>
                      <w:pStyle w:val="Textkrper"/>
                      <w:jc w:val="both"/>
                      <w:rPr>
                        <w:sz w:val="16"/>
                        <w:szCs w:val="16"/>
                      </w:rPr>
                    </w:pPr>
                    <w:r w:rsidRPr="002F446E">
                      <w:rPr>
                        <w:sz w:val="16"/>
                        <w:szCs w:val="16"/>
                      </w:rPr>
                      <w:t>Handy 0699/11859007</w:t>
                    </w:r>
                  </w:p>
                  <w:p w:rsidR="00EF0653" w:rsidRPr="002F446E" w:rsidRDefault="00EF0653" w:rsidP="00EF0653">
                    <w:pPr>
                      <w:pStyle w:val="Textkrper"/>
                      <w:rPr>
                        <w:sz w:val="16"/>
                        <w:szCs w:val="16"/>
                        <w:lang w:val="en-GB"/>
                      </w:rPr>
                    </w:pPr>
                    <w:r w:rsidRPr="002F446E">
                      <w:rPr>
                        <w:sz w:val="16"/>
                        <w:szCs w:val="16"/>
                        <w:lang w:val="en-GB"/>
                      </w:rPr>
                      <w:t xml:space="preserve">Mail: </w:t>
                    </w:r>
                    <w:hyperlink r:id="rId8" w:history="1">
                      <w:r w:rsidRPr="002F446E">
                        <w:rPr>
                          <w:rStyle w:val="Hyperlink"/>
                          <w:sz w:val="16"/>
                          <w:szCs w:val="16"/>
                          <w:lang w:val="en-GB"/>
                        </w:rPr>
                        <w:t>manfred.</w:t>
                      </w:r>
                      <w:r w:rsidRPr="00E82D13">
                        <w:t>s</w:t>
                      </w:r>
                      <w:r w:rsidRPr="002F446E">
                        <w:rPr>
                          <w:rStyle w:val="Hyperlink"/>
                          <w:sz w:val="16"/>
                          <w:szCs w:val="16"/>
                          <w:lang w:val="en-GB"/>
                        </w:rPr>
                        <w:t>chafferer@cnh.at</w:t>
                      </w:r>
                    </w:hyperlink>
                  </w:p>
                  <w:p w:rsidR="00EF0653" w:rsidRPr="002F446E" w:rsidRDefault="00EF0653" w:rsidP="00EF0653">
                    <w:pPr>
                      <w:pStyle w:val="Textkrper"/>
                      <w:rPr>
                        <w:sz w:val="16"/>
                        <w:szCs w:val="16"/>
                        <w:lang w:val="en-GB"/>
                      </w:rPr>
                    </w:pPr>
                    <w:r w:rsidRPr="002F446E">
                      <w:rPr>
                        <w:sz w:val="16"/>
                        <w:szCs w:val="16"/>
                        <w:lang w:val="en-GB"/>
                      </w:rPr>
                      <w:t xml:space="preserve">Homepage: </w:t>
                    </w:r>
                    <w:hyperlink r:id="rId9" w:history="1">
                      <w:r w:rsidRPr="002F446E">
                        <w:rPr>
                          <w:rStyle w:val="Hyperlink"/>
                          <w:sz w:val="16"/>
                          <w:szCs w:val="16"/>
                          <w:lang w:val="en-GB"/>
                        </w:rPr>
                        <w:t>www.schuetzengilde-absam.at</w:t>
                      </w:r>
                    </w:hyperlink>
                  </w:p>
                  <w:p w:rsidR="00EF0653" w:rsidRPr="002F446E" w:rsidRDefault="00EF0653" w:rsidP="00EF0653">
                    <w:pPr>
                      <w:pStyle w:val="Textkrper"/>
                      <w:rPr>
                        <w:sz w:val="16"/>
                        <w:szCs w:val="16"/>
                      </w:rPr>
                    </w:pPr>
                    <w:r w:rsidRPr="002F446E">
                      <w:rPr>
                        <w:sz w:val="16"/>
                        <w:szCs w:val="16"/>
                      </w:rPr>
                      <w:t>ZVR-Zahl: 760424280</w:t>
                    </w:r>
                  </w:p>
                </w:txbxContent>
              </v:textbox>
            </v:shape>
          </v:group>
          <o:OLEObject Type="Embed" ProgID="PBrush" ShapeID="_x0000_s1027" DrawAspect="Content" ObjectID="_1695335250" r:id="rId10"/>
        </w:pict>
      </w:r>
    </w:p>
    <w:p w:rsidR="00C242F8" w:rsidRPr="00C242F8" w:rsidRDefault="00C242F8" w:rsidP="00C242F8"/>
    <w:p w:rsidR="00C242F8" w:rsidRDefault="00095C38" w:rsidP="00C242F8">
      <w:r>
        <w:tab/>
      </w:r>
      <w:r>
        <w:tab/>
      </w:r>
      <w:r>
        <w:tab/>
      </w:r>
      <w:r>
        <w:tab/>
      </w:r>
      <w:r>
        <w:tab/>
      </w:r>
      <w:r>
        <w:tab/>
      </w:r>
      <w:r>
        <w:tab/>
      </w:r>
      <w:r>
        <w:tab/>
      </w:r>
      <w:r>
        <w:tab/>
      </w:r>
    </w:p>
    <w:p w:rsidR="006378A2" w:rsidRDefault="006378A2" w:rsidP="00C242F8"/>
    <w:p w:rsidR="006378A2" w:rsidRPr="00272603" w:rsidRDefault="006378A2" w:rsidP="006378A2">
      <w:pPr>
        <w:jc w:val="center"/>
        <w:rPr>
          <w:rFonts w:ascii="Arial" w:hAnsi="Arial" w:cs="Arial"/>
          <w:sz w:val="28"/>
          <w:szCs w:val="28"/>
          <w:u w:val="single"/>
          <w:lang w:val="de-DE"/>
        </w:rPr>
      </w:pPr>
      <w:r w:rsidRPr="00272603">
        <w:rPr>
          <w:rFonts w:ascii="Arial" w:hAnsi="Arial" w:cs="Arial"/>
          <w:sz w:val="28"/>
          <w:szCs w:val="28"/>
          <w:u w:val="single"/>
          <w:lang w:val="de-DE"/>
        </w:rPr>
        <w:t xml:space="preserve">COVID-19-Präventionskonzept </w:t>
      </w:r>
    </w:p>
    <w:p w:rsidR="006378A2" w:rsidRDefault="006378A2" w:rsidP="006378A2">
      <w:pPr>
        <w:jc w:val="center"/>
        <w:rPr>
          <w:rFonts w:ascii="Arial" w:hAnsi="Arial" w:cs="Arial"/>
          <w:sz w:val="28"/>
          <w:szCs w:val="28"/>
          <w:u w:val="single"/>
          <w:lang w:val="de-DE"/>
        </w:rPr>
      </w:pPr>
      <w:r w:rsidRPr="00272603">
        <w:rPr>
          <w:rFonts w:ascii="Arial" w:hAnsi="Arial" w:cs="Arial"/>
          <w:sz w:val="28"/>
          <w:szCs w:val="28"/>
          <w:u w:val="single"/>
          <w:lang w:val="de-DE"/>
        </w:rPr>
        <w:t>gem. §</w:t>
      </w:r>
      <w:r w:rsidR="00773B70">
        <w:rPr>
          <w:rFonts w:ascii="Arial" w:hAnsi="Arial" w:cs="Arial"/>
          <w:sz w:val="28"/>
          <w:szCs w:val="28"/>
          <w:u w:val="single"/>
          <w:lang w:val="de-DE"/>
        </w:rPr>
        <w:t>7</w:t>
      </w:r>
      <w:r w:rsidRPr="00272603">
        <w:rPr>
          <w:rFonts w:ascii="Arial" w:hAnsi="Arial" w:cs="Arial"/>
          <w:sz w:val="28"/>
          <w:szCs w:val="28"/>
          <w:u w:val="single"/>
          <w:lang w:val="de-DE"/>
        </w:rPr>
        <w:t xml:space="preserve"> Abs.</w:t>
      </w:r>
      <w:r w:rsidR="00773B70">
        <w:rPr>
          <w:rFonts w:ascii="Arial" w:hAnsi="Arial" w:cs="Arial"/>
          <w:sz w:val="28"/>
          <w:szCs w:val="28"/>
          <w:u w:val="single"/>
          <w:lang w:val="de-DE"/>
        </w:rPr>
        <w:t>3</w:t>
      </w:r>
      <w:r w:rsidRPr="00272603">
        <w:rPr>
          <w:rFonts w:ascii="Arial" w:hAnsi="Arial" w:cs="Arial"/>
          <w:sz w:val="28"/>
          <w:szCs w:val="28"/>
          <w:u w:val="single"/>
          <w:lang w:val="de-DE"/>
        </w:rPr>
        <w:t xml:space="preserve"> COVID-19-</w:t>
      </w:r>
      <w:r w:rsidR="00B13159">
        <w:rPr>
          <w:rFonts w:ascii="Arial" w:hAnsi="Arial" w:cs="Arial"/>
          <w:sz w:val="28"/>
          <w:szCs w:val="28"/>
          <w:u w:val="single"/>
          <w:lang w:val="de-DE"/>
        </w:rPr>
        <w:t>Maßnahmen</w:t>
      </w:r>
      <w:r w:rsidRPr="00272603">
        <w:rPr>
          <w:rFonts w:ascii="Arial" w:hAnsi="Arial" w:cs="Arial"/>
          <w:sz w:val="28"/>
          <w:szCs w:val="28"/>
          <w:u w:val="single"/>
          <w:lang w:val="de-DE"/>
        </w:rPr>
        <w:t>verordnung</w:t>
      </w:r>
    </w:p>
    <w:p w:rsidR="006378A2" w:rsidRDefault="006378A2" w:rsidP="006378A2">
      <w:pPr>
        <w:jc w:val="center"/>
        <w:rPr>
          <w:rFonts w:ascii="Arial" w:hAnsi="Arial" w:cs="Arial"/>
          <w:sz w:val="28"/>
          <w:szCs w:val="28"/>
          <w:u w:val="single"/>
          <w:lang w:val="de-DE"/>
        </w:rPr>
      </w:pPr>
    </w:p>
    <w:p w:rsidR="006378A2" w:rsidRPr="002402B5" w:rsidRDefault="006378A2" w:rsidP="006378A2">
      <w:pPr>
        <w:rPr>
          <w:rFonts w:ascii="Arial" w:hAnsi="Arial" w:cs="Arial"/>
          <w:sz w:val="28"/>
          <w:szCs w:val="28"/>
          <w:u w:val="single"/>
          <w:lang w:val="de-DE"/>
        </w:rPr>
      </w:pPr>
      <w:r w:rsidRPr="002402B5">
        <w:rPr>
          <w:rFonts w:ascii="Arial" w:hAnsi="Arial" w:cs="Arial"/>
          <w:sz w:val="28"/>
          <w:szCs w:val="28"/>
          <w:u w:val="single"/>
          <w:lang w:val="de-DE"/>
        </w:rPr>
        <w:t>Allgemeines:</w:t>
      </w:r>
    </w:p>
    <w:p w:rsidR="006378A2" w:rsidRDefault="006378A2" w:rsidP="006378A2">
      <w:pPr>
        <w:pStyle w:val="Listenabsatz"/>
        <w:ind w:left="0"/>
        <w:jc w:val="both"/>
        <w:rPr>
          <w:rFonts w:ascii="Arial" w:hAnsi="Arial" w:cs="Arial"/>
          <w:lang w:val="de-DE"/>
        </w:rPr>
      </w:pPr>
      <w:r w:rsidRPr="00272603">
        <w:rPr>
          <w:rFonts w:ascii="Arial" w:hAnsi="Arial" w:cs="Arial"/>
          <w:lang w:val="de-DE"/>
        </w:rPr>
        <w:t xml:space="preserve">Um als Schützengilde Absam in sportlicher wie auch in gesellschaftlicher Form für unsere Mitglieder, </w:t>
      </w:r>
      <w:r w:rsidRPr="00F06663">
        <w:rPr>
          <w:rFonts w:ascii="Arial" w:hAnsi="Arial" w:cs="Arial"/>
          <w:lang w:val="de-DE"/>
        </w:rPr>
        <w:t>Kamerad</w:t>
      </w:r>
      <w:r w:rsidR="0041794A" w:rsidRPr="00F06663">
        <w:rPr>
          <w:rFonts w:ascii="Arial" w:hAnsi="Arial" w:cs="Arial"/>
          <w:lang w:val="de-DE"/>
        </w:rPr>
        <w:t>en</w:t>
      </w:r>
      <w:r w:rsidRPr="00272603">
        <w:rPr>
          <w:rFonts w:ascii="Arial" w:hAnsi="Arial" w:cs="Arial"/>
          <w:lang w:val="de-DE"/>
        </w:rPr>
        <w:t>und Gäste da sein zu können und den Schieß- und Kantinenbetrieb wieder aufnehmen zu können, haben wir dieses Präventionskonzept ausgearbeitet. Wir als Verein sind uns unserer Verantwortung bewusst, weshalb wir zum einen alle Beteiligten über die Maßnahmen dieses Präventionskonzeptes informieren und zum anderen auf die Einhaltung dieser Maßnahmen in der Praxis achten.</w:t>
      </w:r>
    </w:p>
    <w:p w:rsidR="006378A2" w:rsidRDefault="006378A2" w:rsidP="006378A2">
      <w:pPr>
        <w:pStyle w:val="Listenabsatz"/>
        <w:ind w:left="0"/>
        <w:jc w:val="both"/>
        <w:rPr>
          <w:rFonts w:ascii="Arial" w:hAnsi="Arial" w:cs="Arial"/>
          <w:lang w:val="de-DE"/>
        </w:rPr>
      </w:pPr>
    </w:p>
    <w:p w:rsidR="006378A2" w:rsidRPr="0059315E" w:rsidRDefault="006378A2" w:rsidP="006378A2">
      <w:pPr>
        <w:pStyle w:val="Listenabsatz"/>
        <w:ind w:left="0"/>
        <w:jc w:val="both"/>
        <w:rPr>
          <w:rFonts w:ascii="Arial" w:hAnsi="Arial" w:cs="Arial"/>
          <w:b/>
          <w:bCs/>
          <w:sz w:val="24"/>
          <w:szCs w:val="24"/>
          <w:lang w:val="de-DE"/>
        </w:rPr>
      </w:pPr>
      <w:r w:rsidRPr="0059315E">
        <w:rPr>
          <w:rFonts w:ascii="Arial" w:hAnsi="Arial" w:cs="Arial"/>
          <w:b/>
          <w:bCs/>
          <w:sz w:val="24"/>
          <w:szCs w:val="24"/>
          <w:lang w:val="de-DE"/>
        </w:rPr>
        <w:t>Weiterhin gilt, dass Sportschützen, Betreuer und Besucher, die sich krank fühlen, weder an Trainingseinheiten noch an Wettkämpfen teilnehmen dürfen. Sie haben der Sportstätte unbedingt fernzubleiben.</w:t>
      </w:r>
    </w:p>
    <w:p w:rsidR="006378A2" w:rsidRDefault="006378A2" w:rsidP="006378A2">
      <w:pPr>
        <w:pStyle w:val="Listenabsatz"/>
        <w:ind w:left="0"/>
        <w:jc w:val="both"/>
        <w:rPr>
          <w:rFonts w:ascii="Arial" w:hAnsi="Arial" w:cs="Arial"/>
          <w:lang w:val="de-DE"/>
        </w:rPr>
      </w:pPr>
    </w:p>
    <w:p w:rsidR="006378A2" w:rsidRDefault="006378A2" w:rsidP="006378A2">
      <w:pPr>
        <w:pStyle w:val="Listenabsatz"/>
        <w:ind w:left="0"/>
        <w:jc w:val="both"/>
        <w:rPr>
          <w:rFonts w:ascii="Arial" w:hAnsi="Arial" w:cs="Arial"/>
          <w:lang w:val="de-DE"/>
        </w:rPr>
      </w:pPr>
      <w:r>
        <w:rPr>
          <w:rFonts w:ascii="Arial" w:hAnsi="Arial" w:cs="Arial"/>
          <w:lang w:val="de-DE"/>
        </w:rPr>
        <w:t>Jegliche Teilnahme an Trainingseinheiten und Wettkämpfen erfolgt auf eigene Gefahr. Es werden stets die jeweils aktuellen Verordnungen und Richtlinien der Bundesregierung bezüglich COVID-19 eingehalten; dies trifft auch auf das Präventionskonzept zu. Dabei steht weiterhin die Gesundheit und Sicherheit aller Personen auf dem Gelände der Schützengilde Absam an oberster Stelle.</w:t>
      </w:r>
    </w:p>
    <w:p w:rsidR="006378A2" w:rsidRDefault="006378A2" w:rsidP="006378A2">
      <w:pPr>
        <w:pStyle w:val="Listenabsatz"/>
        <w:ind w:left="0"/>
        <w:jc w:val="both"/>
        <w:rPr>
          <w:rFonts w:ascii="Arial" w:hAnsi="Arial" w:cs="Arial"/>
          <w:lang w:val="de-DE"/>
        </w:rPr>
      </w:pPr>
    </w:p>
    <w:p w:rsidR="0023415D" w:rsidRDefault="0023415D" w:rsidP="006378A2">
      <w:pPr>
        <w:pStyle w:val="Listenabsatz"/>
        <w:ind w:left="0"/>
        <w:jc w:val="both"/>
        <w:rPr>
          <w:rFonts w:ascii="Arial" w:hAnsi="Arial" w:cs="Arial"/>
          <w:lang w:val="de-DE"/>
        </w:rPr>
      </w:pPr>
    </w:p>
    <w:p w:rsidR="006378A2" w:rsidRDefault="006378A2" w:rsidP="006378A2">
      <w:pPr>
        <w:pStyle w:val="Listenabsatz"/>
        <w:ind w:left="0"/>
        <w:jc w:val="both"/>
        <w:rPr>
          <w:rFonts w:ascii="Arial" w:hAnsi="Arial" w:cs="Arial"/>
          <w:lang w:val="de-DE"/>
        </w:rPr>
      </w:pPr>
    </w:p>
    <w:p w:rsidR="006378A2" w:rsidRPr="005E5456" w:rsidRDefault="006378A2" w:rsidP="006378A2">
      <w:pPr>
        <w:pStyle w:val="Listenabsatz"/>
        <w:numPr>
          <w:ilvl w:val="0"/>
          <w:numId w:val="1"/>
        </w:numPr>
        <w:ind w:left="284"/>
        <w:jc w:val="both"/>
        <w:rPr>
          <w:rFonts w:ascii="Arial" w:hAnsi="Arial" w:cs="Arial"/>
          <w:sz w:val="26"/>
          <w:szCs w:val="26"/>
          <w:u w:val="single"/>
          <w:lang w:val="de-DE"/>
        </w:rPr>
      </w:pPr>
      <w:r w:rsidRPr="005E5456">
        <w:rPr>
          <w:rFonts w:ascii="Arial" w:hAnsi="Arial" w:cs="Arial"/>
          <w:sz w:val="26"/>
          <w:szCs w:val="26"/>
          <w:u w:val="single"/>
          <w:lang w:val="de-DE"/>
        </w:rPr>
        <w:t>Verhaltensregeln für Sportschützen, Gastschützen, Betreuer und Trainer</w:t>
      </w:r>
    </w:p>
    <w:p w:rsidR="00C8094B" w:rsidRPr="00C8094B" w:rsidRDefault="00C8094B" w:rsidP="00C8094B">
      <w:pPr>
        <w:pStyle w:val="Listenabsatz"/>
        <w:numPr>
          <w:ilvl w:val="0"/>
          <w:numId w:val="2"/>
        </w:numPr>
        <w:ind w:left="709"/>
        <w:jc w:val="both"/>
        <w:rPr>
          <w:rFonts w:ascii="Arial" w:hAnsi="Arial" w:cs="Arial"/>
          <w:sz w:val="20"/>
          <w:szCs w:val="20"/>
          <w:lang w:val="de-DE"/>
        </w:rPr>
      </w:pPr>
      <w:r>
        <w:rPr>
          <w:rFonts w:ascii="Arial" w:hAnsi="Arial" w:cs="Arial"/>
          <w:b/>
          <w:bCs/>
          <w:sz w:val="24"/>
          <w:szCs w:val="24"/>
          <w:lang w:val="de-DE"/>
        </w:rPr>
        <w:t>Beim Betreten der NMS-Absam ist eine MNS</w:t>
      </w:r>
      <w:r w:rsidR="00D94617">
        <w:rPr>
          <w:rFonts w:ascii="Arial" w:hAnsi="Arial" w:cs="Arial"/>
          <w:b/>
          <w:bCs/>
          <w:sz w:val="24"/>
          <w:szCs w:val="24"/>
          <w:lang w:val="de-DE"/>
        </w:rPr>
        <w:t>-Maske</w:t>
      </w:r>
      <w:r>
        <w:rPr>
          <w:rFonts w:ascii="Arial" w:hAnsi="Arial" w:cs="Arial"/>
          <w:b/>
          <w:bCs/>
          <w:sz w:val="24"/>
          <w:szCs w:val="24"/>
          <w:lang w:val="de-DE"/>
        </w:rPr>
        <w:t xml:space="preserve"> zu tragen </w:t>
      </w:r>
      <w:r w:rsidRPr="00C8094B">
        <w:rPr>
          <w:rFonts w:ascii="Arial" w:hAnsi="Arial" w:cs="Arial"/>
          <w:sz w:val="20"/>
          <w:szCs w:val="20"/>
          <w:lang w:val="de-DE"/>
        </w:rPr>
        <w:t>(§21 Covid-19 Schulverordnung 2021/22)</w:t>
      </w:r>
    </w:p>
    <w:p w:rsidR="00515D0B" w:rsidRDefault="00515D0B" w:rsidP="006378A2">
      <w:pPr>
        <w:pStyle w:val="Listenabsatz"/>
        <w:numPr>
          <w:ilvl w:val="0"/>
          <w:numId w:val="2"/>
        </w:numPr>
        <w:ind w:left="709"/>
        <w:jc w:val="both"/>
        <w:rPr>
          <w:rFonts w:ascii="Arial" w:hAnsi="Arial" w:cs="Arial"/>
          <w:b/>
          <w:bCs/>
          <w:sz w:val="24"/>
          <w:szCs w:val="24"/>
          <w:lang w:val="de-DE"/>
        </w:rPr>
      </w:pPr>
      <w:r w:rsidRPr="005F023C">
        <w:rPr>
          <w:rFonts w:ascii="Arial" w:hAnsi="Arial" w:cs="Arial"/>
          <w:b/>
          <w:bCs/>
          <w:sz w:val="24"/>
          <w:szCs w:val="24"/>
          <w:lang w:val="de-DE"/>
        </w:rPr>
        <w:t>Das Betreten der Sportstätte</w:t>
      </w:r>
      <w:r w:rsidR="000E6AF0">
        <w:rPr>
          <w:rFonts w:ascii="Arial" w:hAnsi="Arial" w:cs="Arial"/>
          <w:b/>
          <w:bCs/>
          <w:sz w:val="24"/>
          <w:szCs w:val="24"/>
          <w:lang w:val="de-DE"/>
        </w:rPr>
        <w:t xml:space="preserve"> im Keller der NMS-Absam</w:t>
      </w:r>
      <w:r w:rsidRPr="005F023C">
        <w:rPr>
          <w:rFonts w:ascii="Arial" w:hAnsi="Arial" w:cs="Arial"/>
          <w:b/>
          <w:bCs/>
          <w:sz w:val="24"/>
          <w:szCs w:val="24"/>
          <w:lang w:val="de-DE"/>
        </w:rPr>
        <w:t xml:space="preserve"> ist nur mit einem „Nachweis gering epidemiologischer Gefahr“, sprich – </w:t>
      </w:r>
      <w:r w:rsidRPr="00540755">
        <w:rPr>
          <w:rFonts w:ascii="Arial" w:hAnsi="Arial" w:cs="Arial"/>
          <w:b/>
          <w:bCs/>
          <w:sz w:val="24"/>
          <w:szCs w:val="24"/>
          <w:u w:val="single"/>
          <w:lang w:val="de-DE"/>
        </w:rPr>
        <w:t>drei</w:t>
      </w:r>
      <w:r w:rsidR="003A1DE6">
        <w:rPr>
          <w:rFonts w:ascii="Arial" w:hAnsi="Arial" w:cs="Arial"/>
          <w:b/>
          <w:bCs/>
          <w:sz w:val="24"/>
          <w:szCs w:val="24"/>
          <w:u w:val="single"/>
          <w:lang w:val="de-DE"/>
        </w:rPr>
        <w:t>-</w:t>
      </w:r>
      <w:r w:rsidRPr="00540755">
        <w:rPr>
          <w:rFonts w:ascii="Arial" w:hAnsi="Arial" w:cs="Arial"/>
          <w:b/>
          <w:bCs/>
          <w:sz w:val="24"/>
          <w:szCs w:val="24"/>
          <w:u w:val="single"/>
          <w:lang w:val="de-DE"/>
        </w:rPr>
        <w:t>G</w:t>
      </w:r>
      <w:r w:rsidR="003A1DE6">
        <w:rPr>
          <w:rFonts w:ascii="Arial" w:hAnsi="Arial" w:cs="Arial"/>
          <w:b/>
          <w:bCs/>
          <w:sz w:val="24"/>
          <w:szCs w:val="24"/>
          <w:u w:val="single"/>
          <w:lang w:val="de-DE"/>
        </w:rPr>
        <w:t>-</w:t>
      </w:r>
      <w:r w:rsidRPr="00540755">
        <w:rPr>
          <w:rFonts w:ascii="Arial" w:hAnsi="Arial" w:cs="Arial"/>
          <w:b/>
          <w:bCs/>
          <w:sz w:val="24"/>
          <w:szCs w:val="24"/>
          <w:u w:val="single"/>
          <w:lang w:val="de-DE"/>
        </w:rPr>
        <w:t>Regel</w:t>
      </w:r>
      <w:r w:rsidRPr="005F023C">
        <w:rPr>
          <w:rFonts w:ascii="Arial" w:hAnsi="Arial" w:cs="Arial"/>
          <w:b/>
          <w:bCs/>
          <w:sz w:val="24"/>
          <w:szCs w:val="24"/>
          <w:lang w:val="de-DE"/>
        </w:rPr>
        <w:t>, erlaubt.</w:t>
      </w:r>
      <w:r w:rsidR="000E6AF0">
        <w:rPr>
          <w:rFonts w:ascii="Arial" w:hAnsi="Arial" w:cs="Arial"/>
          <w:b/>
          <w:bCs/>
          <w:sz w:val="24"/>
          <w:szCs w:val="24"/>
          <w:lang w:val="de-DE"/>
        </w:rPr>
        <w:t xml:space="preserve"> Ein Nachweis ist </w:t>
      </w:r>
      <w:r w:rsidR="00926DF4">
        <w:rPr>
          <w:rFonts w:ascii="Arial" w:hAnsi="Arial" w:cs="Arial"/>
          <w:b/>
          <w:bCs/>
          <w:sz w:val="24"/>
          <w:szCs w:val="24"/>
          <w:lang w:val="de-DE"/>
        </w:rPr>
        <w:t xml:space="preserve">für die Dauer des Aufenthaltes </w:t>
      </w:r>
      <w:r w:rsidR="000E6AF0">
        <w:rPr>
          <w:rFonts w:ascii="Arial" w:hAnsi="Arial" w:cs="Arial"/>
          <w:b/>
          <w:bCs/>
          <w:sz w:val="24"/>
          <w:szCs w:val="24"/>
          <w:lang w:val="de-DE"/>
        </w:rPr>
        <w:t>bereit zu halten.</w:t>
      </w:r>
    </w:p>
    <w:p w:rsidR="006378A2" w:rsidRDefault="006378A2" w:rsidP="006378A2">
      <w:pPr>
        <w:pStyle w:val="Listenabsatz"/>
        <w:numPr>
          <w:ilvl w:val="0"/>
          <w:numId w:val="2"/>
        </w:numPr>
        <w:ind w:left="709"/>
        <w:jc w:val="both"/>
        <w:rPr>
          <w:rFonts w:ascii="Arial" w:hAnsi="Arial" w:cs="Arial"/>
          <w:lang w:val="de-DE"/>
        </w:rPr>
      </w:pPr>
      <w:r>
        <w:rPr>
          <w:rFonts w:ascii="Arial" w:hAnsi="Arial" w:cs="Arial"/>
          <w:lang w:val="de-DE"/>
        </w:rPr>
        <w:t xml:space="preserve">Das auf der Sportstätte zur Verfügung stehenden Desinfektionsmittel für die Händehygiene ist beim Betreten und Verlassen zu nutzen. Dies kann auch durch korrektes, gründliches Waschen der Hände mit Seife ersetzt werden. Umarmen und Händeschütteln bei der Begrüßung sind zu </w:t>
      </w:r>
      <w:r w:rsidR="005F023C">
        <w:rPr>
          <w:rFonts w:ascii="Arial" w:hAnsi="Arial" w:cs="Arial"/>
          <w:lang w:val="de-DE"/>
        </w:rPr>
        <w:t>vermeiden.</w:t>
      </w:r>
    </w:p>
    <w:p w:rsidR="00CD0BFB" w:rsidRPr="00F06663" w:rsidRDefault="00CD0BFB" w:rsidP="006378A2">
      <w:pPr>
        <w:pStyle w:val="Listenabsatz"/>
        <w:numPr>
          <w:ilvl w:val="0"/>
          <w:numId w:val="2"/>
        </w:numPr>
        <w:ind w:left="709"/>
        <w:jc w:val="both"/>
        <w:rPr>
          <w:rFonts w:ascii="Arial" w:hAnsi="Arial" w:cs="Arial"/>
          <w:lang w:val="de-DE"/>
        </w:rPr>
      </w:pPr>
      <w:r w:rsidRPr="00F06663">
        <w:rPr>
          <w:rFonts w:ascii="Arial" w:hAnsi="Arial" w:cs="Arial"/>
          <w:lang w:val="de-DE"/>
        </w:rPr>
        <w:t xml:space="preserve">Nach der Anmeldung in der Kassa dürfen nur jene Schützen </w:t>
      </w:r>
      <w:r w:rsidR="00FF5674">
        <w:rPr>
          <w:rFonts w:ascii="Arial" w:hAnsi="Arial" w:cs="Arial"/>
          <w:lang w:val="de-DE"/>
        </w:rPr>
        <w:t>im Vorraum</w:t>
      </w:r>
      <w:r w:rsidRPr="00F06663">
        <w:rPr>
          <w:rFonts w:ascii="Arial" w:hAnsi="Arial" w:cs="Arial"/>
          <w:lang w:val="de-DE"/>
        </w:rPr>
        <w:t xml:space="preserve"> verbleiben, welche einen zugewiesenen Standhaben</w:t>
      </w:r>
      <w:r w:rsidR="005F023C">
        <w:rPr>
          <w:rFonts w:ascii="Arial" w:hAnsi="Arial" w:cs="Arial"/>
          <w:lang w:val="de-DE"/>
        </w:rPr>
        <w:t xml:space="preserve"> und sich umziehen</w:t>
      </w:r>
      <w:r w:rsidRPr="00F06663">
        <w:rPr>
          <w:rFonts w:ascii="Arial" w:hAnsi="Arial" w:cs="Arial"/>
          <w:lang w:val="de-DE"/>
        </w:rPr>
        <w:t xml:space="preserve">. Die restlichen Schützen haben </w:t>
      </w:r>
      <w:r w:rsidR="00FF5674">
        <w:rPr>
          <w:rFonts w:ascii="Arial" w:hAnsi="Arial" w:cs="Arial"/>
          <w:lang w:val="de-DE"/>
        </w:rPr>
        <w:t xml:space="preserve">in der </w:t>
      </w:r>
      <w:r w:rsidRPr="00F06663">
        <w:rPr>
          <w:rFonts w:ascii="Arial" w:hAnsi="Arial" w:cs="Arial"/>
          <w:lang w:val="de-DE"/>
        </w:rPr>
        <w:t>Kantine oder im Freien ihren Start abzuwarten.</w:t>
      </w:r>
    </w:p>
    <w:p w:rsidR="006378A2" w:rsidRDefault="006378A2" w:rsidP="006378A2">
      <w:pPr>
        <w:pStyle w:val="Listenabsatz"/>
        <w:numPr>
          <w:ilvl w:val="0"/>
          <w:numId w:val="2"/>
        </w:numPr>
        <w:ind w:left="709"/>
        <w:jc w:val="both"/>
        <w:rPr>
          <w:rFonts w:ascii="Arial" w:hAnsi="Arial" w:cs="Arial"/>
          <w:lang w:val="de-DE"/>
        </w:rPr>
      </w:pPr>
      <w:r>
        <w:rPr>
          <w:rFonts w:ascii="Arial" w:hAnsi="Arial" w:cs="Arial"/>
          <w:lang w:val="de-DE"/>
        </w:rPr>
        <w:t xml:space="preserve">Die Benutzung und der Aufenthalt in den Gemeinschaftsräumen wie </w:t>
      </w:r>
      <w:r w:rsidR="00FF5674">
        <w:rPr>
          <w:rFonts w:ascii="Arial" w:hAnsi="Arial" w:cs="Arial"/>
          <w:lang w:val="de-DE"/>
        </w:rPr>
        <w:t xml:space="preserve">Vorraum zur </w:t>
      </w:r>
      <w:r>
        <w:rPr>
          <w:rFonts w:ascii="Arial" w:hAnsi="Arial" w:cs="Arial"/>
          <w:lang w:val="de-DE"/>
        </w:rPr>
        <w:t xml:space="preserve">Schießhalle, </w:t>
      </w:r>
      <w:r w:rsidR="005F023C">
        <w:rPr>
          <w:rFonts w:ascii="Arial" w:hAnsi="Arial" w:cs="Arial"/>
          <w:lang w:val="de-DE"/>
        </w:rPr>
        <w:t>Gewehrraum</w:t>
      </w:r>
      <w:r>
        <w:rPr>
          <w:rFonts w:ascii="Arial" w:hAnsi="Arial" w:cs="Arial"/>
          <w:lang w:val="de-DE"/>
        </w:rPr>
        <w:t>, WC-Anlagen ist so zu gestalten bzw. zeitlich zu staffeln, dass es zu keinen Menschenansammlungen kommt.</w:t>
      </w:r>
    </w:p>
    <w:p w:rsidR="006378A2" w:rsidRDefault="006378A2" w:rsidP="006378A2">
      <w:pPr>
        <w:pStyle w:val="Listenabsatz"/>
        <w:numPr>
          <w:ilvl w:val="0"/>
          <w:numId w:val="2"/>
        </w:numPr>
        <w:ind w:left="709"/>
        <w:jc w:val="both"/>
        <w:rPr>
          <w:rFonts w:ascii="Arial" w:hAnsi="Arial" w:cs="Arial"/>
          <w:lang w:val="de-DE"/>
        </w:rPr>
      </w:pPr>
      <w:r>
        <w:rPr>
          <w:rFonts w:ascii="Arial" w:hAnsi="Arial" w:cs="Arial"/>
          <w:lang w:val="de-DE"/>
        </w:rPr>
        <w:lastRenderedPageBreak/>
        <w:t xml:space="preserve">In den allgemeinen </w:t>
      </w:r>
      <w:r w:rsidR="000E6AF0">
        <w:rPr>
          <w:rFonts w:ascii="Arial" w:hAnsi="Arial" w:cs="Arial"/>
          <w:lang w:val="de-DE"/>
        </w:rPr>
        <w:t xml:space="preserve">öffentlichen </w:t>
      </w:r>
      <w:r>
        <w:rPr>
          <w:rFonts w:ascii="Arial" w:hAnsi="Arial" w:cs="Arial"/>
          <w:lang w:val="de-DE"/>
        </w:rPr>
        <w:t>Bereiche</w:t>
      </w:r>
      <w:r w:rsidRPr="00F06663">
        <w:rPr>
          <w:rFonts w:ascii="Arial" w:hAnsi="Arial" w:cs="Arial"/>
          <w:lang w:val="de-DE"/>
        </w:rPr>
        <w:t>n (</w:t>
      </w:r>
      <w:r w:rsidR="005E5456">
        <w:rPr>
          <w:rFonts w:ascii="Arial" w:hAnsi="Arial" w:cs="Arial"/>
          <w:lang w:val="de-DE"/>
        </w:rPr>
        <w:t xml:space="preserve">Eingang, </w:t>
      </w:r>
      <w:r w:rsidRPr="00F06663">
        <w:rPr>
          <w:rFonts w:ascii="Arial" w:hAnsi="Arial" w:cs="Arial"/>
          <w:lang w:val="de-DE"/>
        </w:rPr>
        <w:t>Gänge, WC-Anlagen</w:t>
      </w:r>
      <w:r>
        <w:rPr>
          <w:rFonts w:ascii="Arial" w:hAnsi="Arial" w:cs="Arial"/>
          <w:lang w:val="de-DE"/>
        </w:rPr>
        <w:t xml:space="preserve">) ist ein </w:t>
      </w:r>
      <w:r w:rsidR="005F023C">
        <w:rPr>
          <w:rFonts w:ascii="Arial" w:hAnsi="Arial" w:cs="Arial"/>
          <w:lang w:val="de-DE"/>
        </w:rPr>
        <w:t>MNS-</w:t>
      </w:r>
      <w:r>
        <w:rPr>
          <w:rFonts w:ascii="Arial" w:hAnsi="Arial" w:cs="Arial"/>
          <w:lang w:val="de-DE"/>
        </w:rPr>
        <w:t xml:space="preserve">Maske zu tragen; dies gilt allerdings nicht bei der Sportausübung </w:t>
      </w:r>
      <w:r w:rsidR="005F023C">
        <w:rPr>
          <w:rFonts w:ascii="Arial" w:hAnsi="Arial" w:cs="Arial"/>
          <w:lang w:val="de-DE"/>
        </w:rPr>
        <w:t xml:space="preserve">selbst </w:t>
      </w:r>
      <w:r>
        <w:rPr>
          <w:rFonts w:ascii="Arial" w:hAnsi="Arial" w:cs="Arial"/>
          <w:lang w:val="de-DE"/>
        </w:rPr>
        <w:t>(in der Schießhalle).</w:t>
      </w:r>
    </w:p>
    <w:p w:rsidR="001F5195" w:rsidRPr="00350640" w:rsidRDefault="005F023C" w:rsidP="006378A2">
      <w:pPr>
        <w:pStyle w:val="Listenabsatz"/>
        <w:numPr>
          <w:ilvl w:val="0"/>
          <w:numId w:val="2"/>
        </w:numPr>
        <w:ind w:left="709"/>
        <w:jc w:val="both"/>
        <w:rPr>
          <w:rFonts w:ascii="Arial" w:hAnsi="Arial" w:cs="Arial"/>
          <w:lang w:val="de-DE"/>
        </w:rPr>
      </w:pPr>
      <w:r>
        <w:rPr>
          <w:rFonts w:ascii="Arial" w:hAnsi="Arial" w:cs="Arial"/>
          <w:lang w:val="de-DE"/>
        </w:rPr>
        <w:t xml:space="preserve">In der „Kassa“ </w:t>
      </w:r>
      <w:r w:rsidR="001F5195" w:rsidRPr="00350640">
        <w:rPr>
          <w:rFonts w:ascii="Arial" w:hAnsi="Arial" w:cs="Arial"/>
          <w:lang w:val="de-DE"/>
        </w:rPr>
        <w:t>soll</w:t>
      </w:r>
      <w:r w:rsidR="00F06663" w:rsidRPr="00350640">
        <w:rPr>
          <w:rFonts w:ascii="Arial" w:hAnsi="Arial" w:cs="Arial"/>
          <w:lang w:val="de-DE"/>
        </w:rPr>
        <w:t>en</w:t>
      </w:r>
      <w:r w:rsidR="001F5195" w:rsidRPr="00350640">
        <w:rPr>
          <w:rFonts w:ascii="Arial" w:hAnsi="Arial" w:cs="Arial"/>
          <w:lang w:val="de-DE"/>
        </w:rPr>
        <w:t xml:space="preserve"> sich nur d</w:t>
      </w:r>
      <w:r w:rsidR="00F06663" w:rsidRPr="00350640">
        <w:rPr>
          <w:rFonts w:ascii="Arial" w:hAnsi="Arial" w:cs="Arial"/>
          <w:lang w:val="de-DE"/>
        </w:rPr>
        <w:t>iejeweiligen D</w:t>
      </w:r>
      <w:r w:rsidR="001F5195" w:rsidRPr="00350640">
        <w:rPr>
          <w:rFonts w:ascii="Arial" w:hAnsi="Arial" w:cs="Arial"/>
          <w:lang w:val="de-DE"/>
        </w:rPr>
        <w:t>iensthabende</w:t>
      </w:r>
      <w:r w:rsidR="00F06663" w:rsidRPr="00350640">
        <w:rPr>
          <w:rFonts w:ascii="Arial" w:hAnsi="Arial" w:cs="Arial"/>
          <w:lang w:val="de-DE"/>
        </w:rPr>
        <w:t xml:space="preserve">n </w:t>
      </w:r>
      <w:r w:rsidR="001F5195" w:rsidRPr="00350640">
        <w:rPr>
          <w:rFonts w:ascii="Arial" w:hAnsi="Arial" w:cs="Arial"/>
          <w:lang w:val="de-DE"/>
        </w:rPr>
        <w:t>aufhalten.</w:t>
      </w:r>
    </w:p>
    <w:p w:rsidR="006378A2" w:rsidRDefault="006378A2" w:rsidP="006378A2">
      <w:pPr>
        <w:pStyle w:val="Listenabsatz"/>
        <w:numPr>
          <w:ilvl w:val="0"/>
          <w:numId w:val="2"/>
        </w:numPr>
        <w:ind w:left="709"/>
        <w:jc w:val="both"/>
        <w:rPr>
          <w:rFonts w:ascii="Arial" w:hAnsi="Arial" w:cs="Arial"/>
          <w:lang w:val="de-DE"/>
        </w:rPr>
      </w:pPr>
      <w:r>
        <w:rPr>
          <w:rFonts w:ascii="Arial" w:hAnsi="Arial" w:cs="Arial"/>
          <w:lang w:val="de-DE"/>
        </w:rPr>
        <w:t xml:space="preserve">Zu den Hygienestandards zählt neben dem regelmäßigen Hände waschen bzw. dem Hände desinfizieren auch, dass der Schießplatz </w:t>
      </w:r>
      <w:r w:rsidR="00CD0BFB" w:rsidRPr="00350640">
        <w:rPr>
          <w:rFonts w:ascii="Arial" w:hAnsi="Arial" w:cs="Arial"/>
          <w:lang w:val="de-DE"/>
        </w:rPr>
        <w:t xml:space="preserve">(Auflage, Bedienpult, Bildschirm) </w:t>
      </w:r>
      <w:r>
        <w:rPr>
          <w:rFonts w:ascii="Arial" w:hAnsi="Arial" w:cs="Arial"/>
          <w:lang w:val="de-DE"/>
        </w:rPr>
        <w:t>nach der Trainingseinheit/ dem Wettkampf mit einem Flächendesinfektionsmittel vom Schützen zu reinigen ist. D</w:t>
      </w:r>
      <w:r w:rsidR="005E5456">
        <w:rPr>
          <w:rFonts w:ascii="Arial" w:hAnsi="Arial" w:cs="Arial"/>
          <w:lang w:val="de-DE"/>
        </w:rPr>
        <w:t>a</w:t>
      </w:r>
      <w:r>
        <w:rPr>
          <w:rFonts w:ascii="Arial" w:hAnsi="Arial" w:cs="Arial"/>
          <w:lang w:val="de-DE"/>
        </w:rPr>
        <w:t>s Flächendesinfektionsmittel steht in der Schießhalle zur Verfügung.</w:t>
      </w:r>
    </w:p>
    <w:p w:rsidR="006378A2" w:rsidRPr="00350640" w:rsidRDefault="006378A2" w:rsidP="006378A2">
      <w:pPr>
        <w:pStyle w:val="Listenabsatz"/>
        <w:numPr>
          <w:ilvl w:val="0"/>
          <w:numId w:val="2"/>
        </w:numPr>
        <w:ind w:left="709"/>
        <w:jc w:val="both"/>
        <w:rPr>
          <w:rFonts w:ascii="Arial" w:hAnsi="Arial" w:cs="Arial"/>
          <w:lang w:val="de-DE"/>
        </w:rPr>
      </w:pPr>
      <w:r>
        <w:rPr>
          <w:rFonts w:ascii="Arial" w:hAnsi="Arial" w:cs="Arial"/>
          <w:lang w:val="de-DE"/>
        </w:rPr>
        <w:t>Standgewehre, Augenblenden sind ebenfalls vom Schützen nach dessen Benützung mit dem zur Verfügung gestellten Flächendesinfektionsmittel abzuwischen</w:t>
      </w:r>
      <w:r w:rsidR="00CD0BFB" w:rsidRPr="00350640">
        <w:rPr>
          <w:rFonts w:ascii="Arial" w:hAnsi="Arial" w:cs="Arial"/>
          <w:lang w:val="de-DE"/>
        </w:rPr>
        <w:t>und wieder zurückzustellen.</w:t>
      </w:r>
    </w:p>
    <w:p w:rsidR="006378A2" w:rsidRPr="00AE12E8" w:rsidRDefault="006378A2" w:rsidP="006378A2">
      <w:pPr>
        <w:pStyle w:val="Listenabsatz"/>
        <w:numPr>
          <w:ilvl w:val="0"/>
          <w:numId w:val="2"/>
        </w:numPr>
        <w:ind w:left="709"/>
        <w:jc w:val="both"/>
        <w:rPr>
          <w:rFonts w:ascii="Arial" w:hAnsi="Arial" w:cs="Arial"/>
          <w:lang w:val="de-DE"/>
        </w:rPr>
      </w:pPr>
      <w:r w:rsidRPr="00AE12E8">
        <w:rPr>
          <w:rFonts w:ascii="Arial" w:hAnsi="Arial" w:cs="Arial"/>
          <w:lang w:val="de-DE"/>
        </w:rPr>
        <w:t>Die Anordnungen der Standaufsicht sind strikt einzuhalten</w:t>
      </w:r>
      <w:r>
        <w:rPr>
          <w:rFonts w:ascii="Arial" w:hAnsi="Arial" w:cs="Arial"/>
          <w:lang w:val="de-DE"/>
        </w:rPr>
        <w:t>,</w:t>
      </w:r>
      <w:r w:rsidRPr="00AE12E8">
        <w:rPr>
          <w:rFonts w:ascii="Arial" w:hAnsi="Arial" w:cs="Arial"/>
          <w:lang w:val="de-DE"/>
        </w:rPr>
        <w:t xml:space="preserve"> damit ein sicherer Trainingsbetrieb gewährleistet ist (die Sicherheitsvorschriften liegen in der Schießhalle auf). Bei Nichteinhaltung der Anordnungen oder der Vorschriften droht der Verweis </w:t>
      </w:r>
      <w:r>
        <w:rPr>
          <w:rFonts w:ascii="Arial" w:hAnsi="Arial" w:cs="Arial"/>
          <w:lang w:val="de-DE"/>
        </w:rPr>
        <w:t xml:space="preserve">aus </w:t>
      </w:r>
      <w:r w:rsidRPr="00AE12E8">
        <w:rPr>
          <w:rFonts w:ascii="Arial" w:hAnsi="Arial" w:cs="Arial"/>
          <w:lang w:val="de-DE"/>
        </w:rPr>
        <w:t>der Schießstätte.</w:t>
      </w:r>
    </w:p>
    <w:p w:rsidR="006378A2" w:rsidRDefault="006378A2" w:rsidP="006378A2">
      <w:pPr>
        <w:pStyle w:val="Listenabsatz"/>
        <w:numPr>
          <w:ilvl w:val="0"/>
          <w:numId w:val="2"/>
        </w:numPr>
        <w:ind w:left="709"/>
        <w:jc w:val="both"/>
        <w:rPr>
          <w:rFonts w:ascii="Arial" w:hAnsi="Arial" w:cs="Arial"/>
          <w:lang w:val="de-DE"/>
        </w:rPr>
      </w:pPr>
      <w:r>
        <w:rPr>
          <w:rFonts w:ascii="Arial" w:hAnsi="Arial" w:cs="Arial"/>
          <w:lang w:val="de-DE"/>
        </w:rPr>
        <w:t>Am offiziellen Trainings- bzw. Wettkampftag wird keine Anwesenheitsliste geführt, da der Schütze im Computerprogramm registriert wird. Bei privaten Trainings hat sich der Schütze in der aufliegenden Anwesenheitsliste mit Namen, Datum und Dauer der Trainingseinheit einzutragen.</w:t>
      </w:r>
    </w:p>
    <w:p w:rsidR="006378A2" w:rsidRDefault="006378A2" w:rsidP="006378A2">
      <w:pPr>
        <w:pStyle w:val="Listenabsatz"/>
        <w:numPr>
          <w:ilvl w:val="0"/>
          <w:numId w:val="2"/>
        </w:numPr>
        <w:ind w:left="709"/>
        <w:jc w:val="both"/>
        <w:rPr>
          <w:rFonts w:ascii="Arial" w:hAnsi="Arial" w:cs="Arial"/>
          <w:lang w:val="de-DE"/>
        </w:rPr>
      </w:pPr>
      <w:r>
        <w:rPr>
          <w:rFonts w:ascii="Arial" w:hAnsi="Arial" w:cs="Arial"/>
          <w:lang w:val="de-DE"/>
        </w:rPr>
        <w:t>Als Grundregel ist festzuhalten, dass ein physischer Kontakt zwischen Schützen und Betreuer/Trainer nur ganz kurz (unter 15 min.) und nach Möglichkeit nicht face to face stattfinden sollte. Es wäre das Tragen eine</w:t>
      </w:r>
      <w:r w:rsidR="00540755">
        <w:rPr>
          <w:rFonts w:ascii="Arial" w:hAnsi="Arial" w:cs="Arial"/>
          <w:lang w:val="de-DE"/>
        </w:rPr>
        <w:t>r MNS-Maske bzw. einer</w:t>
      </w:r>
      <w:r>
        <w:rPr>
          <w:rFonts w:ascii="Arial" w:hAnsi="Arial" w:cs="Arial"/>
          <w:lang w:val="de-DE"/>
        </w:rPr>
        <w:t xml:space="preserve"> FFP2-Maske anzuraten.</w:t>
      </w:r>
    </w:p>
    <w:p w:rsidR="006378A2" w:rsidRDefault="006378A2" w:rsidP="006378A2">
      <w:pPr>
        <w:pStyle w:val="Listenabsatz"/>
        <w:ind w:left="709"/>
        <w:jc w:val="both"/>
        <w:rPr>
          <w:rFonts w:ascii="Arial" w:hAnsi="Arial" w:cs="Arial"/>
          <w:lang w:val="de-DE"/>
        </w:rPr>
      </w:pPr>
    </w:p>
    <w:p w:rsidR="0023415D" w:rsidRDefault="0023415D" w:rsidP="006378A2">
      <w:pPr>
        <w:pStyle w:val="Listenabsatz"/>
        <w:ind w:left="709"/>
        <w:jc w:val="both"/>
        <w:rPr>
          <w:rFonts w:ascii="Arial" w:hAnsi="Arial" w:cs="Arial"/>
          <w:lang w:val="de-DE"/>
        </w:rPr>
      </w:pPr>
    </w:p>
    <w:p w:rsidR="006378A2" w:rsidRDefault="006378A2" w:rsidP="006378A2">
      <w:pPr>
        <w:pStyle w:val="Listenabsatz"/>
        <w:ind w:left="709"/>
        <w:jc w:val="both"/>
        <w:rPr>
          <w:rFonts w:ascii="Arial" w:hAnsi="Arial" w:cs="Arial"/>
          <w:lang w:val="de-DE"/>
        </w:rPr>
      </w:pPr>
    </w:p>
    <w:p w:rsidR="006378A2" w:rsidRPr="0048264A" w:rsidRDefault="006378A2" w:rsidP="006378A2">
      <w:pPr>
        <w:pStyle w:val="Listenabsatz"/>
        <w:numPr>
          <w:ilvl w:val="0"/>
          <w:numId w:val="1"/>
        </w:numPr>
        <w:ind w:left="426"/>
        <w:jc w:val="both"/>
        <w:rPr>
          <w:rFonts w:ascii="Arial" w:hAnsi="Arial" w:cs="Arial"/>
          <w:sz w:val="28"/>
          <w:szCs w:val="28"/>
          <w:lang w:val="de-DE"/>
        </w:rPr>
      </w:pPr>
      <w:r w:rsidRPr="0048264A">
        <w:rPr>
          <w:rFonts w:ascii="Arial" w:hAnsi="Arial" w:cs="Arial"/>
          <w:sz w:val="28"/>
          <w:szCs w:val="28"/>
          <w:u w:val="single"/>
          <w:lang w:val="de-DE"/>
        </w:rPr>
        <w:t>Hygiene und Reinigungsplan</w:t>
      </w:r>
      <w:r w:rsidRPr="0048264A">
        <w:rPr>
          <w:rFonts w:ascii="Arial" w:hAnsi="Arial" w:cs="Arial"/>
          <w:sz w:val="28"/>
          <w:szCs w:val="28"/>
          <w:lang w:val="de-DE"/>
        </w:rPr>
        <w:t>:</w:t>
      </w:r>
    </w:p>
    <w:p w:rsidR="006378A2" w:rsidRPr="00C26C76" w:rsidRDefault="006378A2" w:rsidP="00C26C76">
      <w:pPr>
        <w:pStyle w:val="Listenabsatz"/>
        <w:numPr>
          <w:ilvl w:val="0"/>
          <w:numId w:val="3"/>
        </w:numPr>
        <w:ind w:left="709"/>
        <w:jc w:val="both"/>
        <w:rPr>
          <w:rFonts w:ascii="Arial" w:hAnsi="Arial" w:cs="Arial"/>
          <w:lang w:val="de-DE"/>
        </w:rPr>
      </w:pPr>
      <w:r w:rsidRPr="0048264A">
        <w:rPr>
          <w:rFonts w:ascii="Arial" w:hAnsi="Arial" w:cs="Arial"/>
          <w:lang w:val="de-DE"/>
        </w:rPr>
        <w:t xml:space="preserve">Das Tragen einer </w:t>
      </w:r>
      <w:r w:rsidR="00540755">
        <w:rPr>
          <w:rFonts w:ascii="Arial" w:hAnsi="Arial" w:cs="Arial"/>
          <w:lang w:val="de-DE"/>
        </w:rPr>
        <w:t xml:space="preserve">MNS-Maske </w:t>
      </w:r>
      <w:r w:rsidRPr="0048264A">
        <w:rPr>
          <w:rFonts w:ascii="Arial" w:hAnsi="Arial" w:cs="Arial"/>
          <w:lang w:val="de-DE"/>
        </w:rPr>
        <w:t xml:space="preserve">in allen </w:t>
      </w:r>
      <w:r w:rsidR="00C26C76">
        <w:rPr>
          <w:rFonts w:ascii="Arial" w:hAnsi="Arial" w:cs="Arial"/>
          <w:lang w:val="de-DE"/>
        </w:rPr>
        <w:t xml:space="preserve">öffentlichen Bereichen der NMS-Absam </w:t>
      </w:r>
      <w:r w:rsidRPr="00C26C76">
        <w:rPr>
          <w:rFonts w:ascii="Arial" w:hAnsi="Arial" w:cs="Arial"/>
          <w:lang w:val="de-DE"/>
        </w:rPr>
        <w:t>(</w:t>
      </w:r>
      <w:r w:rsidR="00FF5674" w:rsidRPr="00C26C76">
        <w:rPr>
          <w:rFonts w:ascii="Arial" w:hAnsi="Arial" w:cs="Arial"/>
          <w:lang w:val="de-DE"/>
        </w:rPr>
        <w:t xml:space="preserve">Eingang, Stiege, </w:t>
      </w:r>
      <w:r w:rsidRPr="00C26C76">
        <w:rPr>
          <w:rFonts w:ascii="Arial" w:hAnsi="Arial" w:cs="Arial"/>
          <w:lang w:val="de-DE"/>
        </w:rPr>
        <w:t xml:space="preserve">WC-Anlagen) </w:t>
      </w:r>
      <w:r w:rsidR="001C4B3D" w:rsidRPr="00C26C76">
        <w:rPr>
          <w:rFonts w:ascii="Arial" w:hAnsi="Arial" w:cs="Arial"/>
          <w:lang w:val="de-DE"/>
        </w:rPr>
        <w:t xml:space="preserve">ist </w:t>
      </w:r>
      <w:r w:rsidRPr="00C26C76">
        <w:rPr>
          <w:rFonts w:ascii="Arial" w:hAnsi="Arial" w:cs="Arial"/>
          <w:lang w:val="de-DE"/>
        </w:rPr>
        <w:t>Pflicht</w:t>
      </w:r>
      <w:r w:rsidR="001C4B3D" w:rsidRPr="00C26C76">
        <w:rPr>
          <w:rFonts w:ascii="Arial" w:hAnsi="Arial" w:cs="Arial"/>
          <w:lang w:val="de-DE"/>
        </w:rPr>
        <w:t>.</w:t>
      </w:r>
    </w:p>
    <w:p w:rsidR="006378A2" w:rsidRDefault="006378A2" w:rsidP="006378A2">
      <w:pPr>
        <w:pStyle w:val="Listenabsatz"/>
        <w:numPr>
          <w:ilvl w:val="0"/>
          <w:numId w:val="3"/>
        </w:numPr>
        <w:ind w:left="709"/>
        <w:jc w:val="both"/>
        <w:rPr>
          <w:rFonts w:ascii="Arial" w:hAnsi="Arial" w:cs="Arial"/>
          <w:lang w:val="de-DE"/>
        </w:rPr>
      </w:pPr>
      <w:r w:rsidRPr="00903C43">
        <w:rPr>
          <w:rFonts w:ascii="Arial" w:hAnsi="Arial" w:cs="Arial"/>
          <w:lang w:val="de-DE"/>
        </w:rPr>
        <w:t xml:space="preserve">Ein Händedesinfektionsmittel-Spender </w:t>
      </w:r>
      <w:r>
        <w:rPr>
          <w:rFonts w:ascii="Arial" w:hAnsi="Arial" w:cs="Arial"/>
          <w:lang w:val="de-DE"/>
        </w:rPr>
        <w:t xml:space="preserve">befindet sich </w:t>
      </w:r>
      <w:r w:rsidR="00FF5674">
        <w:rPr>
          <w:rFonts w:ascii="Arial" w:hAnsi="Arial" w:cs="Arial"/>
          <w:lang w:val="de-DE"/>
        </w:rPr>
        <w:t>im Vorraum</w:t>
      </w:r>
      <w:r w:rsidR="00C26C76">
        <w:rPr>
          <w:rFonts w:ascii="Arial" w:hAnsi="Arial" w:cs="Arial"/>
          <w:lang w:val="de-DE"/>
        </w:rPr>
        <w:t xml:space="preserve">der Gilde </w:t>
      </w:r>
      <w:r w:rsidR="00FF5674">
        <w:rPr>
          <w:rFonts w:ascii="Arial" w:hAnsi="Arial" w:cs="Arial"/>
          <w:lang w:val="de-DE"/>
        </w:rPr>
        <w:t>auf der Wand</w:t>
      </w:r>
      <w:r>
        <w:rPr>
          <w:rFonts w:ascii="Arial" w:hAnsi="Arial" w:cs="Arial"/>
          <w:lang w:val="de-DE"/>
        </w:rPr>
        <w:t xml:space="preserve"> zur allgemeinen Verwendung</w:t>
      </w:r>
      <w:r w:rsidR="001C4B3D">
        <w:rPr>
          <w:rFonts w:ascii="Arial" w:hAnsi="Arial" w:cs="Arial"/>
          <w:lang w:val="de-DE"/>
        </w:rPr>
        <w:t>.</w:t>
      </w:r>
    </w:p>
    <w:p w:rsidR="006378A2" w:rsidRDefault="006378A2" w:rsidP="006378A2">
      <w:pPr>
        <w:pStyle w:val="Listenabsatz"/>
        <w:numPr>
          <w:ilvl w:val="0"/>
          <w:numId w:val="3"/>
        </w:numPr>
        <w:ind w:left="709"/>
        <w:jc w:val="both"/>
        <w:rPr>
          <w:rFonts w:ascii="Arial" w:hAnsi="Arial" w:cs="Arial"/>
          <w:lang w:val="de-DE"/>
        </w:rPr>
      </w:pPr>
      <w:r>
        <w:rPr>
          <w:rFonts w:ascii="Arial" w:hAnsi="Arial" w:cs="Arial"/>
          <w:lang w:val="de-DE"/>
        </w:rPr>
        <w:t xml:space="preserve">Ein Flächendesinfektionsmittel befindet sich in der </w:t>
      </w:r>
      <w:r w:rsidRPr="00350640">
        <w:rPr>
          <w:rFonts w:ascii="Arial" w:hAnsi="Arial" w:cs="Arial"/>
          <w:lang w:val="de-DE"/>
        </w:rPr>
        <w:t>Schießhalle und i</w:t>
      </w:r>
      <w:r w:rsidR="00FF5674">
        <w:rPr>
          <w:rFonts w:ascii="Arial" w:hAnsi="Arial" w:cs="Arial"/>
          <w:lang w:val="de-DE"/>
        </w:rPr>
        <w:t xml:space="preserve">m Vorraum </w:t>
      </w:r>
      <w:r>
        <w:rPr>
          <w:rFonts w:ascii="Arial" w:hAnsi="Arial" w:cs="Arial"/>
          <w:lang w:val="de-DE"/>
        </w:rPr>
        <w:t>und kann für den Schießplatz als auch zur Desinfektion der Standgewehre, Augenblenden verwendet werden</w:t>
      </w:r>
      <w:r w:rsidR="001C4B3D">
        <w:rPr>
          <w:rFonts w:ascii="Arial" w:hAnsi="Arial" w:cs="Arial"/>
          <w:lang w:val="de-DE"/>
        </w:rPr>
        <w:t>.</w:t>
      </w:r>
    </w:p>
    <w:p w:rsidR="006378A2" w:rsidRDefault="006378A2" w:rsidP="006378A2">
      <w:pPr>
        <w:pStyle w:val="Listenabsatz"/>
        <w:numPr>
          <w:ilvl w:val="0"/>
          <w:numId w:val="3"/>
        </w:numPr>
        <w:ind w:left="709"/>
        <w:jc w:val="both"/>
        <w:rPr>
          <w:rFonts w:ascii="Arial" w:hAnsi="Arial" w:cs="Arial"/>
          <w:lang w:val="de-DE"/>
        </w:rPr>
      </w:pPr>
      <w:r>
        <w:rPr>
          <w:rFonts w:ascii="Arial" w:hAnsi="Arial" w:cs="Arial"/>
          <w:lang w:val="de-DE"/>
        </w:rPr>
        <w:t>WC-Anlagen werden vor dem offiziellen Training bzw. Wettkampf desinfiziert</w:t>
      </w:r>
      <w:r w:rsidR="001C4B3D">
        <w:rPr>
          <w:rFonts w:ascii="Arial" w:hAnsi="Arial" w:cs="Arial"/>
          <w:lang w:val="de-DE"/>
        </w:rPr>
        <w:t>.</w:t>
      </w:r>
      <w:r w:rsidR="005D7B4B">
        <w:rPr>
          <w:rFonts w:ascii="Arial" w:hAnsi="Arial" w:cs="Arial"/>
          <w:lang w:val="de-DE"/>
        </w:rPr>
        <w:t xml:space="preserve"> Der elektrische Händetrockner ist wegen möglicher Viren-Verbreitungsgefahr außer Betrieb gestellt – es sind Einmalhandtücher vorhanden.</w:t>
      </w:r>
    </w:p>
    <w:p w:rsidR="006378A2" w:rsidRDefault="006378A2" w:rsidP="006378A2">
      <w:pPr>
        <w:pStyle w:val="Listenabsatz"/>
        <w:numPr>
          <w:ilvl w:val="0"/>
          <w:numId w:val="3"/>
        </w:numPr>
        <w:ind w:left="709"/>
        <w:jc w:val="both"/>
        <w:rPr>
          <w:rFonts w:ascii="Arial" w:hAnsi="Arial" w:cs="Arial"/>
          <w:lang w:val="de-DE"/>
        </w:rPr>
      </w:pPr>
      <w:r>
        <w:rPr>
          <w:rFonts w:ascii="Arial" w:hAnsi="Arial" w:cs="Arial"/>
          <w:lang w:val="de-DE"/>
        </w:rPr>
        <w:t xml:space="preserve">Türgriffe werden </w:t>
      </w:r>
      <w:r w:rsidR="001C4B3D" w:rsidRPr="00350640">
        <w:rPr>
          <w:rFonts w:ascii="Arial" w:hAnsi="Arial" w:cs="Arial"/>
          <w:lang w:val="de-DE"/>
        </w:rPr>
        <w:t>vor dem Trainingsbetrieb /Wettkampftag</w:t>
      </w:r>
      <w:r>
        <w:rPr>
          <w:rFonts w:ascii="Arial" w:hAnsi="Arial" w:cs="Arial"/>
          <w:lang w:val="de-DE"/>
        </w:rPr>
        <w:t>mit einem Flächendesinfektionsmittel abgewischt</w:t>
      </w:r>
      <w:r w:rsidR="001C4B3D">
        <w:rPr>
          <w:rFonts w:ascii="Arial" w:hAnsi="Arial" w:cs="Arial"/>
          <w:lang w:val="de-DE"/>
        </w:rPr>
        <w:t>.</w:t>
      </w:r>
    </w:p>
    <w:p w:rsidR="006378A2" w:rsidRDefault="006378A2" w:rsidP="006378A2">
      <w:pPr>
        <w:pStyle w:val="Listenabsatz"/>
        <w:numPr>
          <w:ilvl w:val="0"/>
          <w:numId w:val="3"/>
        </w:numPr>
        <w:ind w:left="709"/>
        <w:jc w:val="both"/>
        <w:rPr>
          <w:rFonts w:ascii="Arial" w:hAnsi="Arial" w:cs="Arial"/>
          <w:lang w:val="de-DE"/>
        </w:rPr>
      </w:pPr>
      <w:r>
        <w:rPr>
          <w:rFonts w:ascii="Arial" w:hAnsi="Arial" w:cs="Arial"/>
          <w:lang w:val="de-DE"/>
        </w:rPr>
        <w:t>Die „</w:t>
      </w:r>
      <w:r w:rsidR="00FF5674">
        <w:rPr>
          <w:rFonts w:ascii="Arial" w:hAnsi="Arial" w:cs="Arial"/>
          <w:lang w:val="de-DE"/>
        </w:rPr>
        <w:t>Kassa</w:t>
      </w:r>
      <w:r>
        <w:rPr>
          <w:rFonts w:ascii="Arial" w:hAnsi="Arial" w:cs="Arial"/>
          <w:lang w:val="de-DE"/>
        </w:rPr>
        <w:t xml:space="preserve">“ wird nach Ende des Schießbetriebes von den diensthabenden Mitgliedern </w:t>
      </w:r>
      <w:r w:rsidR="00FF5674">
        <w:rPr>
          <w:rFonts w:ascii="Arial" w:hAnsi="Arial" w:cs="Arial"/>
          <w:lang w:val="de-DE"/>
        </w:rPr>
        <w:t>g</w:t>
      </w:r>
      <w:r>
        <w:rPr>
          <w:rFonts w:ascii="Arial" w:hAnsi="Arial" w:cs="Arial"/>
          <w:lang w:val="de-DE"/>
        </w:rPr>
        <w:t>ereinigt und benutzte Flächen (Tastatur, Maus, Ablagefläche,</w:t>
      </w:r>
      <w:r w:rsidRPr="00350640">
        <w:rPr>
          <w:rFonts w:ascii="Arial" w:hAnsi="Arial" w:cs="Arial"/>
          <w:lang w:val="de-DE"/>
        </w:rPr>
        <w:t xml:space="preserve">Lichtschalter usw.) </w:t>
      </w:r>
      <w:r>
        <w:rPr>
          <w:rFonts w:ascii="Arial" w:hAnsi="Arial" w:cs="Arial"/>
          <w:lang w:val="de-DE"/>
        </w:rPr>
        <w:t>desinfiziert.</w:t>
      </w:r>
    </w:p>
    <w:p w:rsidR="006378A2" w:rsidRDefault="006378A2" w:rsidP="006378A2">
      <w:pPr>
        <w:jc w:val="both"/>
        <w:rPr>
          <w:rFonts w:ascii="Arial" w:hAnsi="Arial" w:cs="Arial"/>
          <w:lang w:val="de-DE"/>
        </w:rPr>
      </w:pPr>
    </w:p>
    <w:p w:rsidR="006378A2" w:rsidRPr="0048264A" w:rsidRDefault="006378A2" w:rsidP="006378A2">
      <w:pPr>
        <w:pStyle w:val="Listenabsatz"/>
        <w:numPr>
          <w:ilvl w:val="0"/>
          <w:numId w:val="1"/>
        </w:numPr>
        <w:ind w:left="426"/>
        <w:jc w:val="both"/>
        <w:rPr>
          <w:rFonts w:ascii="Arial" w:hAnsi="Arial" w:cs="Arial"/>
          <w:sz w:val="28"/>
          <w:szCs w:val="28"/>
          <w:u w:val="single"/>
          <w:lang w:val="de-DE"/>
        </w:rPr>
      </w:pPr>
      <w:r w:rsidRPr="0048264A">
        <w:rPr>
          <w:rFonts w:ascii="Arial" w:hAnsi="Arial" w:cs="Arial"/>
          <w:sz w:val="28"/>
          <w:szCs w:val="28"/>
          <w:u w:val="single"/>
          <w:lang w:val="de-DE"/>
        </w:rPr>
        <w:t>Kantine:</w:t>
      </w:r>
    </w:p>
    <w:p w:rsidR="006378A2" w:rsidRDefault="00350640" w:rsidP="006378A2">
      <w:pPr>
        <w:pStyle w:val="Listenabsatz"/>
        <w:numPr>
          <w:ilvl w:val="0"/>
          <w:numId w:val="4"/>
        </w:numPr>
        <w:ind w:left="709"/>
        <w:jc w:val="both"/>
        <w:rPr>
          <w:rFonts w:ascii="Arial" w:hAnsi="Arial" w:cs="Arial"/>
          <w:lang w:val="de-DE"/>
        </w:rPr>
      </w:pPr>
      <w:r w:rsidRPr="00540755">
        <w:rPr>
          <w:rFonts w:ascii="Arial" w:hAnsi="Arial" w:cs="Arial"/>
          <w:b/>
          <w:bCs/>
          <w:sz w:val="24"/>
          <w:szCs w:val="24"/>
          <w:lang w:val="de-DE"/>
        </w:rPr>
        <w:t>Bei Betreten der Kantine</w:t>
      </w:r>
      <w:r w:rsidR="006378A2" w:rsidRPr="00540755">
        <w:rPr>
          <w:rFonts w:ascii="Arial" w:hAnsi="Arial" w:cs="Arial"/>
          <w:b/>
          <w:bCs/>
          <w:sz w:val="24"/>
          <w:szCs w:val="24"/>
          <w:lang w:val="de-DE"/>
        </w:rPr>
        <w:t xml:space="preserve"> besteht Registrierungspflicht </w:t>
      </w:r>
      <w:r w:rsidR="006378A2">
        <w:rPr>
          <w:rFonts w:ascii="Arial" w:hAnsi="Arial" w:cs="Arial"/>
          <w:lang w:val="de-DE"/>
        </w:rPr>
        <w:t xml:space="preserve">– die Anwesenheitsliste zum Eintragen liegt </w:t>
      </w:r>
      <w:r w:rsidR="003F3ABC">
        <w:rPr>
          <w:rFonts w:ascii="Arial" w:hAnsi="Arial" w:cs="Arial"/>
          <w:lang w:val="de-DE"/>
        </w:rPr>
        <w:t>neben dem Eingang</w:t>
      </w:r>
      <w:r w:rsidR="006378A2">
        <w:rPr>
          <w:rFonts w:ascii="Arial" w:hAnsi="Arial" w:cs="Arial"/>
          <w:lang w:val="de-DE"/>
        </w:rPr>
        <w:t xml:space="preserve"> auf</w:t>
      </w:r>
      <w:r>
        <w:rPr>
          <w:rFonts w:ascii="Arial" w:hAnsi="Arial" w:cs="Arial"/>
          <w:lang w:val="de-DE"/>
        </w:rPr>
        <w:t>.</w:t>
      </w:r>
    </w:p>
    <w:p w:rsidR="00540755" w:rsidRPr="005F023C" w:rsidRDefault="00540755" w:rsidP="00540755">
      <w:pPr>
        <w:pStyle w:val="Listenabsatz"/>
        <w:numPr>
          <w:ilvl w:val="0"/>
          <w:numId w:val="2"/>
        </w:numPr>
        <w:ind w:left="709"/>
        <w:jc w:val="both"/>
        <w:rPr>
          <w:rFonts w:ascii="Arial" w:hAnsi="Arial" w:cs="Arial"/>
          <w:b/>
          <w:bCs/>
          <w:sz w:val="24"/>
          <w:szCs w:val="24"/>
          <w:lang w:val="de-DE"/>
        </w:rPr>
      </w:pPr>
      <w:r>
        <w:rPr>
          <w:rFonts w:ascii="Arial" w:hAnsi="Arial" w:cs="Arial"/>
          <w:b/>
          <w:bCs/>
          <w:sz w:val="24"/>
          <w:szCs w:val="24"/>
          <w:lang w:val="de-DE"/>
        </w:rPr>
        <w:t xml:space="preserve">Zutritt nur mit </w:t>
      </w:r>
      <w:r w:rsidRPr="005F023C">
        <w:rPr>
          <w:rFonts w:ascii="Arial" w:hAnsi="Arial" w:cs="Arial"/>
          <w:b/>
          <w:bCs/>
          <w:sz w:val="24"/>
          <w:szCs w:val="24"/>
          <w:lang w:val="de-DE"/>
        </w:rPr>
        <w:t>„Nachweis gering epidemiologischer Gefahr“, drei</w:t>
      </w:r>
      <w:r w:rsidR="003A1DE6">
        <w:rPr>
          <w:rFonts w:ascii="Arial" w:hAnsi="Arial" w:cs="Arial"/>
          <w:b/>
          <w:bCs/>
          <w:sz w:val="24"/>
          <w:szCs w:val="24"/>
          <w:lang w:val="de-DE"/>
        </w:rPr>
        <w:t>-</w:t>
      </w:r>
      <w:r w:rsidRPr="005F023C">
        <w:rPr>
          <w:rFonts w:ascii="Arial" w:hAnsi="Arial" w:cs="Arial"/>
          <w:b/>
          <w:bCs/>
          <w:sz w:val="24"/>
          <w:szCs w:val="24"/>
          <w:lang w:val="de-DE"/>
        </w:rPr>
        <w:t>G</w:t>
      </w:r>
      <w:r w:rsidR="003A1DE6">
        <w:rPr>
          <w:rFonts w:ascii="Arial" w:hAnsi="Arial" w:cs="Arial"/>
          <w:b/>
          <w:bCs/>
          <w:sz w:val="24"/>
          <w:szCs w:val="24"/>
          <w:lang w:val="de-DE"/>
        </w:rPr>
        <w:t>-</w:t>
      </w:r>
      <w:r w:rsidRPr="005F023C">
        <w:rPr>
          <w:rFonts w:ascii="Arial" w:hAnsi="Arial" w:cs="Arial"/>
          <w:b/>
          <w:bCs/>
          <w:sz w:val="24"/>
          <w:szCs w:val="24"/>
          <w:lang w:val="de-DE"/>
        </w:rPr>
        <w:t>Regel, erlaubt.</w:t>
      </w:r>
      <w:r w:rsidR="00C26C76">
        <w:rPr>
          <w:rFonts w:ascii="Arial" w:hAnsi="Arial" w:cs="Arial"/>
          <w:b/>
          <w:bCs/>
          <w:sz w:val="24"/>
          <w:szCs w:val="24"/>
          <w:lang w:val="de-DE"/>
        </w:rPr>
        <w:t xml:space="preserve"> Dieser Nachweis ist dem Kantinenpersonal vorzuweisen</w:t>
      </w:r>
      <w:r w:rsidR="00C8094B">
        <w:rPr>
          <w:rFonts w:ascii="Arial" w:hAnsi="Arial" w:cs="Arial"/>
          <w:b/>
          <w:bCs/>
          <w:sz w:val="24"/>
          <w:szCs w:val="24"/>
          <w:lang w:val="de-DE"/>
        </w:rPr>
        <w:t>!</w:t>
      </w:r>
    </w:p>
    <w:p w:rsidR="00E31DB3" w:rsidRPr="00E31DB3" w:rsidRDefault="00E31DB3" w:rsidP="00E31DB3">
      <w:pPr>
        <w:pStyle w:val="Listenabsatz"/>
        <w:numPr>
          <w:ilvl w:val="0"/>
          <w:numId w:val="4"/>
        </w:numPr>
        <w:ind w:left="709"/>
        <w:jc w:val="both"/>
        <w:rPr>
          <w:rFonts w:ascii="Arial" w:hAnsi="Arial" w:cs="Arial"/>
          <w:lang w:val="de-DE"/>
        </w:rPr>
      </w:pPr>
      <w:r w:rsidRPr="00E31DB3">
        <w:rPr>
          <w:rFonts w:ascii="Arial" w:hAnsi="Arial" w:cs="Arial"/>
          <w:sz w:val="23"/>
          <w:szCs w:val="23"/>
        </w:rPr>
        <w:lastRenderedPageBreak/>
        <w:t>Vorort-Test: Kann ein Nachweis einer geringen epidemiologischen Gefahr nicht vorgelegt</w:t>
      </w:r>
      <w:r>
        <w:rPr>
          <w:rFonts w:ascii="Arial" w:hAnsi="Arial" w:cs="Arial"/>
          <w:sz w:val="23"/>
          <w:szCs w:val="23"/>
        </w:rPr>
        <w:t xml:space="preserve"> w</w:t>
      </w:r>
      <w:r w:rsidRPr="00E31DB3">
        <w:rPr>
          <w:rFonts w:ascii="Arial" w:hAnsi="Arial" w:cs="Arial"/>
          <w:sz w:val="23"/>
          <w:szCs w:val="23"/>
        </w:rPr>
        <w:t xml:space="preserve">erden, kann ausnahmsweise ein SARS-CoV-2-Antigentest zur Eigenanwendung unter Aufsicht durchgeführt werden. </w:t>
      </w:r>
    </w:p>
    <w:p w:rsidR="006378A2" w:rsidRDefault="006378A2" w:rsidP="006378A2">
      <w:pPr>
        <w:pStyle w:val="Listenabsatz"/>
        <w:numPr>
          <w:ilvl w:val="0"/>
          <w:numId w:val="4"/>
        </w:numPr>
        <w:ind w:left="709"/>
        <w:jc w:val="both"/>
        <w:rPr>
          <w:rFonts w:ascii="Arial" w:hAnsi="Arial" w:cs="Arial"/>
          <w:lang w:val="de-DE"/>
        </w:rPr>
      </w:pPr>
      <w:r>
        <w:rPr>
          <w:rFonts w:ascii="Arial" w:hAnsi="Arial" w:cs="Arial"/>
          <w:lang w:val="de-DE"/>
        </w:rPr>
        <w:t xml:space="preserve">Auf die Durchlüftung der Kantine wird geachtet – </w:t>
      </w:r>
      <w:r w:rsidR="003F3ABC">
        <w:rPr>
          <w:rFonts w:ascii="Arial" w:hAnsi="Arial" w:cs="Arial"/>
          <w:lang w:val="de-DE"/>
        </w:rPr>
        <w:t>Eingang offen</w:t>
      </w:r>
      <w:r>
        <w:rPr>
          <w:rFonts w:ascii="Arial" w:hAnsi="Arial" w:cs="Arial"/>
          <w:lang w:val="de-DE"/>
        </w:rPr>
        <w:t>, Ventilator einschalten</w:t>
      </w:r>
    </w:p>
    <w:p w:rsidR="006378A2" w:rsidRDefault="006378A2" w:rsidP="006378A2">
      <w:pPr>
        <w:pStyle w:val="Listenabsatz"/>
        <w:numPr>
          <w:ilvl w:val="0"/>
          <w:numId w:val="4"/>
        </w:numPr>
        <w:ind w:left="709"/>
        <w:jc w:val="both"/>
        <w:rPr>
          <w:rFonts w:ascii="Arial" w:hAnsi="Arial" w:cs="Arial"/>
          <w:lang w:val="de-DE"/>
        </w:rPr>
      </w:pPr>
      <w:r>
        <w:rPr>
          <w:rFonts w:ascii="Arial" w:hAnsi="Arial" w:cs="Arial"/>
          <w:lang w:val="de-DE"/>
        </w:rPr>
        <w:t xml:space="preserve">Händedesinfektionsmittel und Waschgelegenheit für die </w:t>
      </w:r>
      <w:r w:rsidRPr="00350640">
        <w:rPr>
          <w:rFonts w:ascii="Arial" w:hAnsi="Arial" w:cs="Arial"/>
          <w:lang w:val="de-DE"/>
        </w:rPr>
        <w:t xml:space="preserve">Kantinenmitarbeiter </w:t>
      </w:r>
      <w:r>
        <w:rPr>
          <w:rFonts w:ascii="Arial" w:hAnsi="Arial" w:cs="Arial"/>
          <w:lang w:val="de-DE"/>
        </w:rPr>
        <w:t>steht zu Verfügung</w:t>
      </w:r>
    </w:p>
    <w:p w:rsidR="006378A2" w:rsidRDefault="00C26C76" w:rsidP="006378A2">
      <w:pPr>
        <w:pStyle w:val="Listenabsatz"/>
        <w:numPr>
          <w:ilvl w:val="0"/>
          <w:numId w:val="4"/>
        </w:numPr>
        <w:ind w:left="709"/>
        <w:jc w:val="both"/>
        <w:rPr>
          <w:rFonts w:ascii="Arial" w:hAnsi="Arial" w:cs="Arial"/>
          <w:lang w:val="de-DE"/>
        </w:rPr>
      </w:pPr>
      <w:r>
        <w:rPr>
          <w:rFonts w:ascii="Arial" w:hAnsi="Arial" w:cs="Arial"/>
          <w:lang w:val="de-DE"/>
        </w:rPr>
        <w:t xml:space="preserve">MNS-Masken und </w:t>
      </w:r>
      <w:r w:rsidR="006378A2">
        <w:rPr>
          <w:rFonts w:ascii="Arial" w:hAnsi="Arial" w:cs="Arial"/>
          <w:lang w:val="de-DE"/>
        </w:rPr>
        <w:t>FFP2-Reservemasken sind vorhanden</w:t>
      </w:r>
    </w:p>
    <w:p w:rsidR="006378A2" w:rsidRDefault="006378A2" w:rsidP="006378A2">
      <w:pPr>
        <w:jc w:val="both"/>
        <w:rPr>
          <w:rFonts w:ascii="Arial" w:hAnsi="Arial" w:cs="Arial"/>
          <w:lang w:val="de-DE"/>
        </w:rPr>
      </w:pPr>
    </w:p>
    <w:p w:rsidR="0023415D" w:rsidRDefault="0023415D" w:rsidP="006378A2">
      <w:pPr>
        <w:jc w:val="both"/>
        <w:rPr>
          <w:rFonts w:ascii="Arial" w:hAnsi="Arial" w:cs="Arial"/>
          <w:lang w:val="de-DE"/>
        </w:rPr>
      </w:pPr>
    </w:p>
    <w:p w:rsidR="006378A2" w:rsidRPr="0048264A" w:rsidRDefault="006378A2" w:rsidP="006378A2">
      <w:pPr>
        <w:pStyle w:val="Listenabsatz"/>
        <w:numPr>
          <w:ilvl w:val="0"/>
          <w:numId w:val="1"/>
        </w:numPr>
        <w:ind w:left="284"/>
        <w:jc w:val="both"/>
        <w:rPr>
          <w:rFonts w:ascii="Arial" w:hAnsi="Arial" w:cs="Arial"/>
          <w:sz w:val="28"/>
          <w:szCs w:val="28"/>
          <w:u w:val="single"/>
          <w:lang w:val="de-DE"/>
        </w:rPr>
      </w:pPr>
      <w:r w:rsidRPr="0048264A">
        <w:rPr>
          <w:rFonts w:ascii="Arial" w:hAnsi="Arial" w:cs="Arial"/>
          <w:sz w:val="28"/>
          <w:szCs w:val="28"/>
          <w:u w:val="single"/>
          <w:lang w:val="de-DE"/>
        </w:rPr>
        <w:t>Umgang mit (möglichen) Infektionen mit dem SARS-Coc-2-Virus</w:t>
      </w:r>
    </w:p>
    <w:p w:rsidR="006378A2" w:rsidRDefault="006378A2" w:rsidP="006378A2">
      <w:pPr>
        <w:pStyle w:val="Listenabsatz"/>
        <w:numPr>
          <w:ilvl w:val="0"/>
          <w:numId w:val="5"/>
        </w:numPr>
        <w:ind w:left="709"/>
        <w:jc w:val="both"/>
        <w:rPr>
          <w:rFonts w:ascii="Arial" w:hAnsi="Arial" w:cs="Arial"/>
          <w:lang w:val="de-DE"/>
        </w:rPr>
      </w:pPr>
      <w:r w:rsidRPr="007A0183">
        <w:rPr>
          <w:rFonts w:ascii="Arial" w:hAnsi="Arial" w:cs="Arial"/>
          <w:lang w:val="de-DE"/>
        </w:rPr>
        <w:t>Sportschützen, Betreuer und Besucher, die</w:t>
      </w:r>
      <w:r>
        <w:rPr>
          <w:rFonts w:ascii="Arial" w:hAnsi="Arial" w:cs="Arial"/>
          <w:lang w:val="de-DE"/>
        </w:rPr>
        <w:t xml:space="preserve"> Krankheitssymptome aufweisen</w:t>
      </w:r>
      <w:r w:rsidRPr="007A0183">
        <w:rPr>
          <w:rFonts w:ascii="Arial" w:hAnsi="Arial" w:cs="Arial"/>
          <w:lang w:val="de-DE"/>
        </w:rPr>
        <w:t xml:space="preserve">, </w:t>
      </w:r>
      <w:r>
        <w:rPr>
          <w:rFonts w:ascii="Arial" w:hAnsi="Arial" w:cs="Arial"/>
          <w:lang w:val="de-DE"/>
        </w:rPr>
        <w:t xml:space="preserve">dürfen </w:t>
      </w:r>
      <w:r w:rsidRPr="007A0183">
        <w:rPr>
          <w:rFonts w:ascii="Arial" w:hAnsi="Arial" w:cs="Arial"/>
          <w:lang w:val="de-DE"/>
        </w:rPr>
        <w:t xml:space="preserve">weder an Trainingseinheiten noch an Wettkämpfen teilnehmen. </w:t>
      </w:r>
    </w:p>
    <w:p w:rsidR="006378A2" w:rsidRDefault="006378A2" w:rsidP="006378A2">
      <w:pPr>
        <w:pStyle w:val="Listenabsatz"/>
        <w:numPr>
          <w:ilvl w:val="0"/>
          <w:numId w:val="5"/>
        </w:numPr>
        <w:ind w:left="709"/>
        <w:jc w:val="both"/>
        <w:rPr>
          <w:rFonts w:ascii="Arial" w:hAnsi="Arial" w:cs="Arial"/>
          <w:lang w:val="de-DE"/>
        </w:rPr>
      </w:pPr>
      <w:r w:rsidRPr="007A0183">
        <w:rPr>
          <w:rFonts w:ascii="Arial" w:hAnsi="Arial" w:cs="Arial"/>
          <w:lang w:val="de-DE"/>
        </w:rPr>
        <w:t>Sie haben die Sportstätte umgehend zu verlassen</w:t>
      </w:r>
      <w:r w:rsidR="0048264A">
        <w:rPr>
          <w:rFonts w:ascii="Arial" w:hAnsi="Arial" w:cs="Arial"/>
          <w:lang w:val="de-DE"/>
        </w:rPr>
        <w:t>.</w:t>
      </w:r>
    </w:p>
    <w:p w:rsidR="006378A2" w:rsidRDefault="0048264A" w:rsidP="006378A2">
      <w:pPr>
        <w:pStyle w:val="Listenabsatz"/>
        <w:numPr>
          <w:ilvl w:val="0"/>
          <w:numId w:val="5"/>
        </w:numPr>
        <w:ind w:left="709"/>
        <w:jc w:val="both"/>
        <w:rPr>
          <w:rFonts w:ascii="Arial" w:hAnsi="Arial" w:cs="Arial"/>
          <w:lang w:val="de-DE"/>
        </w:rPr>
      </w:pPr>
      <w:r>
        <w:rPr>
          <w:rFonts w:ascii="Arial" w:hAnsi="Arial" w:cs="Arial"/>
          <w:lang w:val="de-DE"/>
        </w:rPr>
        <w:t xml:space="preserve">Sie haben </w:t>
      </w:r>
      <w:r w:rsidR="006378A2">
        <w:rPr>
          <w:rFonts w:ascii="Arial" w:hAnsi="Arial" w:cs="Arial"/>
          <w:lang w:val="de-DE"/>
        </w:rPr>
        <w:t>di</w:t>
      </w:r>
      <w:r w:rsidR="006378A2" w:rsidRPr="00415093">
        <w:rPr>
          <w:rFonts w:ascii="Arial" w:hAnsi="Arial" w:cs="Arial"/>
          <w:lang w:val="de-DE"/>
        </w:rPr>
        <w:t>e zuständigen Gesundheitsbehörden zu informieren (Gesundheitshotline 1450) und</w:t>
      </w:r>
      <w:r w:rsidR="006378A2">
        <w:rPr>
          <w:rFonts w:ascii="Arial" w:hAnsi="Arial" w:cs="Arial"/>
          <w:lang w:val="de-DE"/>
        </w:rPr>
        <w:t xml:space="preserve"> d</w:t>
      </w:r>
      <w:r w:rsidR="006378A2" w:rsidRPr="00415093">
        <w:rPr>
          <w:rFonts w:ascii="Arial" w:hAnsi="Arial" w:cs="Arial"/>
          <w:lang w:val="de-DE"/>
        </w:rPr>
        <w:t>eren Anweisung strickt zu befolgen</w:t>
      </w:r>
      <w:r>
        <w:rPr>
          <w:rFonts w:ascii="Arial" w:hAnsi="Arial" w:cs="Arial"/>
          <w:lang w:val="de-DE"/>
        </w:rPr>
        <w:t>.</w:t>
      </w:r>
    </w:p>
    <w:p w:rsidR="006378A2" w:rsidRDefault="0048264A" w:rsidP="006378A2">
      <w:pPr>
        <w:pStyle w:val="Listenabsatz"/>
        <w:numPr>
          <w:ilvl w:val="0"/>
          <w:numId w:val="5"/>
        </w:numPr>
        <w:ind w:left="709"/>
        <w:jc w:val="both"/>
        <w:rPr>
          <w:rFonts w:ascii="Arial" w:hAnsi="Arial" w:cs="Arial"/>
          <w:lang w:val="de-DE"/>
        </w:rPr>
      </w:pPr>
      <w:r>
        <w:rPr>
          <w:rFonts w:ascii="Arial" w:hAnsi="Arial" w:cs="Arial"/>
          <w:lang w:val="de-DE"/>
        </w:rPr>
        <w:t xml:space="preserve">Sie haben </w:t>
      </w:r>
      <w:r w:rsidR="00EF657B">
        <w:rPr>
          <w:rFonts w:ascii="Arial" w:hAnsi="Arial" w:cs="Arial"/>
          <w:lang w:val="de-DE"/>
        </w:rPr>
        <w:t>die</w:t>
      </w:r>
      <w:r w:rsidR="006378A2">
        <w:rPr>
          <w:rFonts w:ascii="Arial" w:hAnsi="Arial" w:cs="Arial"/>
          <w:lang w:val="de-DE"/>
        </w:rPr>
        <w:t xml:space="preserve"> Betreuer, Trainer, die Vereinsführung: Oberschützenmeister Schafferer Manfred</w:t>
      </w:r>
      <w:r w:rsidR="00B026B8">
        <w:rPr>
          <w:rFonts w:ascii="Arial" w:hAnsi="Arial" w:cs="Arial"/>
          <w:lang w:val="de-DE"/>
        </w:rPr>
        <w:t xml:space="preserve"> (0699/11859007)</w:t>
      </w:r>
      <w:r w:rsidR="006378A2">
        <w:rPr>
          <w:rFonts w:ascii="Arial" w:hAnsi="Arial" w:cs="Arial"/>
          <w:lang w:val="de-DE"/>
        </w:rPr>
        <w:t xml:space="preserve"> bzw. </w:t>
      </w:r>
      <w:r w:rsidR="00350640">
        <w:rPr>
          <w:rFonts w:ascii="Arial" w:hAnsi="Arial" w:cs="Arial"/>
          <w:lang w:val="de-DE"/>
        </w:rPr>
        <w:t xml:space="preserve">seine Stellvertreter </w:t>
      </w:r>
      <w:r w:rsidR="0023415D">
        <w:rPr>
          <w:rFonts w:ascii="Arial" w:hAnsi="Arial" w:cs="Arial"/>
          <w:lang w:val="de-DE"/>
        </w:rPr>
        <w:t xml:space="preserve">und </w:t>
      </w:r>
      <w:r w:rsidR="001C4B3D" w:rsidRPr="00350640">
        <w:rPr>
          <w:rFonts w:ascii="Arial" w:hAnsi="Arial" w:cs="Arial"/>
          <w:lang w:val="de-DE"/>
        </w:rPr>
        <w:t>Covid-</w:t>
      </w:r>
      <w:r w:rsidR="00B026B8" w:rsidRPr="00350640">
        <w:rPr>
          <w:rFonts w:ascii="Arial" w:hAnsi="Arial" w:cs="Arial"/>
          <w:lang w:val="de-DE"/>
        </w:rPr>
        <w:t>19-</w:t>
      </w:r>
      <w:r w:rsidR="001C4B3D" w:rsidRPr="00350640">
        <w:rPr>
          <w:rFonts w:ascii="Arial" w:hAnsi="Arial" w:cs="Arial"/>
          <w:lang w:val="de-DE"/>
        </w:rPr>
        <w:t>Beauft</w:t>
      </w:r>
      <w:r w:rsidR="00B026B8" w:rsidRPr="00350640">
        <w:rPr>
          <w:rFonts w:ascii="Arial" w:hAnsi="Arial" w:cs="Arial"/>
          <w:lang w:val="de-DE"/>
        </w:rPr>
        <w:t>ragte Federspiel Maria (0699/10725723)</w:t>
      </w:r>
      <w:r w:rsidR="006378A2">
        <w:rPr>
          <w:rFonts w:ascii="Arial" w:hAnsi="Arial" w:cs="Arial"/>
          <w:lang w:val="de-DE"/>
        </w:rPr>
        <w:t xml:space="preserve">von den Anweisungen der Gesundheitsbehörde zu informieren. </w:t>
      </w:r>
    </w:p>
    <w:p w:rsidR="006378A2" w:rsidRPr="0048264A" w:rsidRDefault="006378A2" w:rsidP="006378A2">
      <w:pPr>
        <w:pStyle w:val="Listenabsatz"/>
        <w:numPr>
          <w:ilvl w:val="0"/>
          <w:numId w:val="5"/>
        </w:numPr>
        <w:ind w:left="709"/>
        <w:jc w:val="both"/>
        <w:rPr>
          <w:rFonts w:ascii="Arial" w:hAnsi="Arial" w:cs="Arial"/>
          <w:b/>
          <w:bCs/>
          <w:sz w:val="24"/>
          <w:szCs w:val="24"/>
          <w:lang w:val="de-DE"/>
        </w:rPr>
      </w:pPr>
      <w:r w:rsidRPr="00415093">
        <w:rPr>
          <w:rFonts w:ascii="Arial" w:hAnsi="Arial" w:cs="Arial"/>
        </w:rPr>
        <w:t>Die Nachverfolgung von Kontaktpersonen ist prioritär zu behandeln und unmittelbar nach Bekanntwerden eines Verdachtsfalles durchzuführen.</w:t>
      </w:r>
      <w:r w:rsidRPr="0048264A">
        <w:rPr>
          <w:rFonts w:ascii="Arial" w:hAnsi="Arial" w:cs="Arial"/>
          <w:b/>
          <w:bCs/>
          <w:sz w:val="24"/>
          <w:szCs w:val="24"/>
        </w:rPr>
        <w:t xml:space="preserve">Der OSM </w:t>
      </w:r>
      <w:r w:rsidR="00D203FC" w:rsidRPr="0048264A">
        <w:rPr>
          <w:rFonts w:ascii="Arial" w:hAnsi="Arial" w:cs="Arial"/>
          <w:b/>
          <w:bCs/>
          <w:sz w:val="24"/>
          <w:szCs w:val="24"/>
        </w:rPr>
        <w:t xml:space="preserve">und die Covid-19-Beauftragte sind </w:t>
      </w:r>
      <w:r w:rsidRPr="0048264A">
        <w:rPr>
          <w:rFonts w:ascii="Arial" w:hAnsi="Arial" w:cs="Arial"/>
          <w:b/>
          <w:bCs/>
          <w:sz w:val="24"/>
          <w:szCs w:val="24"/>
        </w:rPr>
        <w:t xml:space="preserve">unbedingt </w:t>
      </w:r>
      <w:r w:rsidR="00D203FC" w:rsidRPr="0048264A">
        <w:rPr>
          <w:rFonts w:ascii="Arial" w:hAnsi="Arial" w:cs="Arial"/>
          <w:b/>
          <w:bCs/>
          <w:sz w:val="24"/>
          <w:szCs w:val="24"/>
        </w:rPr>
        <w:t xml:space="preserve">umgehend </w:t>
      </w:r>
      <w:r w:rsidRPr="0048264A">
        <w:rPr>
          <w:rFonts w:ascii="Arial" w:hAnsi="Arial" w:cs="Arial"/>
          <w:b/>
          <w:bCs/>
          <w:sz w:val="24"/>
          <w:szCs w:val="24"/>
        </w:rPr>
        <w:t>zu verständigen!</w:t>
      </w:r>
    </w:p>
    <w:p w:rsidR="006378A2" w:rsidRDefault="006378A2" w:rsidP="006378A2">
      <w:pPr>
        <w:pStyle w:val="Listenabsatz"/>
        <w:numPr>
          <w:ilvl w:val="0"/>
          <w:numId w:val="7"/>
        </w:numPr>
        <w:ind w:left="709"/>
        <w:jc w:val="both"/>
        <w:rPr>
          <w:rFonts w:ascii="Arial" w:hAnsi="Arial" w:cs="Arial"/>
          <w:lang w:val="de-DE"/>
        </w:rPr>
      </w:pPr>
      <w:r>
        <w:rPr>
          <w:rFonts w:ascii="Arial" w:hAnsi="Arial" w:cs="Arial"/>
          <w:lang w:val="de-DE"/>
        </w:rPr>
        <w:t>Ist ein bestätigter Fall aufgetreten, hat die Vereinsführung, sobald sie Kenntnis davon erlangt hat, die Gesundheitsbehörde zu informieren.</w:t>
      </w:r>
    </w:p>
    <w:p w:rsidR="0023415D" w:rsidRPr="00540755" w:rsidRDefault="0023415D" w:rsidP="003A1DE6">
      <w:pPr>
        <w:jc w:val="both"/>
        <w:rPr>
          <w:rFonts w:ascii="Arial" w:hAnsi="Arial" w:cs="Arial"/>
          <w:b/>
          <w:bCs/>
          <w:sz w:val="28"/>
          <w:szCs w:val="28"/>
          <w:u w:val="single"/>
          <w:lang w:val="de-DE"/>
        </w:rPr>
      </w:pPr>
    </w:p>
    <w:p w:rsidR="00E02CE4" w:rsidRDefault="00E02CE4" w:rsidP="003A1DE6">
      <w:pPr>
        <w:pStyle w:val="Listenabsatz"/>
        <w:numPr>
          <w:ilvl w:val="0"/>
          <w:numId w:val="1"/>
        </w:numPr>
        <w:ind w:left="284"/>
        <w:jc w:val="both"/>
        <w:rPr>
          <w:rFonts w:ascii="Arial" w:hAnsi="Arial" w:cs="Arial"/>
          <w:sz w:val="28"/>
          <w:szCs w:val="28"/>
          <w:u w:val="single"/>
          <w:lang w:val="de-DE"/>
        </w:rPr>
      </w:pPr>
      <w:r>
        <w:rPr>
          <w:rFonts w:ascii="Arial" w:hAnsi="Arial" w:cs="Arial"/>
          <w:sz w:val="28"/>
          <w:szCs w:val="28"/>
          <w:u w:val="single"/>
          <w:lang w:val="de-DE"/>
        </w:rPr>
        <w:t xml:space="preserve">Nachweis über ein geringe epidemiologische Gefahr: </w:t>
      </w:r>
      <w:r w:rsidR="00540755" w:rsidRPr="00E02CE4">
        <w:rPr>
          <w:rFonts w:ascii="Arial" w:hAnsi="Arial" w:cs="Arial"/>
          <w:sz w:val="28"/>
          <w:szCs w:val="28"/>
          <w:u w:val="single"/>
          <w:lang w:val="de-DE"/>
        </w:rPr>
        <w:t>3-G-Regel</w:t>
      </w:r>
    </w:p>
    <w:p w:rsidR="00E02CE4" w:rsidRPr="00E02CE4" w:rsidRDefault="00E02CE4" w:rsidP="003A1DE6">
      <w:pPr>
        <w:jc w:val="both"/>
        <w:rPr>
          <w:rFonts w:ascii="Arial" w:hAnsi="Arial" w:cs="Arial"/>
          <w:sz w:val="24"/>
          <w:szCs w:val="24"/>
          <w:u w:val="single"/>
          <w:lang w:val="de-DE"/>
        </w:rPr>
      </w:pPr>
      <w:r w:rsidRPr="00E02CE4">
        <w:rPr>
          <w:rFonts w:ascii="Arial" w:eastAsia="Times New Roman" w:hAnsi="Arial" w:cs="Arial"/>
          <w:sz w:val="24"/>
          <w:szCs w:val="24"/>
          <w:u w:val="single"/>
          <w:lang w:eastAsia="de-AT"/>
        </w:rPr>
        <w:t>5.1.Geimpft:</w:t>
      </w:r>
      <w:r w:rsidRPr="00E02CE4">
        <w:rPr>
          <w:rFonts w:ascii="Arial" w:eastAsia="Times New Roman" w:hAnsi="Arial" w:cs="Arial"/>
          <w:lang w:eastAsia="de-AT"/>
        </w:rPr>
        <w:t>Für Personen, die mit einem von der EMA zugelassenen Impfstoff geimpft wurden, gelten die folgenden Regelungen:</w:t>
      </w:r>
    </w:p>
    <w:p w:rsidR="00E02CE4" w:rsidRPr="00E02CE4" w:rsidRDefault="00E02CE4" w:rsidP="003A1DE6">
      <w:pPr>
        <w:numPr>
          <w:ilvl w:val="0"/>
          <w:numId w:val="8"/>
        </w:numPr>
        <w:spacing w:before="100" w:beforeAutospacing="1" w:after="100" w:afterAutospacing="1" w:line="240" w:lineRule="auto"/>
        <w:jc w:val="both"/>
        <w:rPr>
          <w:rFonts w:ascii="Arial" w:eastAsia="Times New Roman" w:hAnsi="Arial" w:cs="Arial"/>
          <w:lang w:eastAsia="de-AT"/>
        </w:rPr>
      </w:pPr>
      <w:r w:rsidRPr="00E02CE4">
        <w:rPr>
          <w:rFonts w:ascii="Arial" w:eastAsia="Times New Roman" w:hAnsi="Arial" w:cs="Arial"/>
          <w:lang w:eastAsia="de-AT"/>
        </w:rPr>
        <w:t>Impfstoffe, bei denen zwei Impfungen vorgesehen sind, gelten ab dem Tag der 2. Impfung für insgesamt 360 Tage.</w:t>
      </w:r>
    </w:p>
    <w:p w:rsidR="00E02CE4" w:rsidRPr="00E02CE4" w:rsidRDefault="00E02CE4" w:rsidP="003A1DE6">
      <w:pPr>
        <w:numPr>
          <w:ilvl w:val="0"/>
          <w:numId w:val="8"/>
        </w:numPr>
        <w:spacing w:before="100" w:beforeAutospacing="1" w:after="100" w:afterAutospacing="1" w:line="240" w:lineRule="auto"/>
        <w:jc w:val="both"/>
        <w:rPr>
          <w:rFonts w:ascii="Arial" w:eastAsia="Times New Roman" w:hAnsi="Arial" w:cs="Arial"/>
          <w:lang w:eastAsia="de-AT"/>
        </w:rPr>
      </w:pPr>
      <w:r w:rsidRPr="00E02CE4">
        <w:rPr>
          <w:rFonts w:ascii="Arial" w:eastAsia="Times New Roman" w:hAnsi="Arial" w:cs="Arial"/>
          <w:lang w:eastAsia="de-AT"/>
        </w:rPr>
        <w:t>Impfstoffe, bei denen nur eine Impfung vorgesehen ist (z.B. von Johnson &amp; Johnson), gelten ab dem 22. Tag nach der Impfung für insgesamt 270 Tage ab dem Tag der Impfung.</w:t>
      </w:r>
    </w:p>
    <w:p w:rsidR="00E02CE4" w:rsidRPr="00E02CE4" w:rsidRDefault="00E02CE4" w:rsidP="003A1DE6">
      <w:pPr>
        <w:numPr>
          <w:ilvl w:val="0"/>
          <w:numId w:val="8"/>
        </w:numPr>
        <w:spacing w:before="100" w:beforeAutospacing="1" w:after="100" w:afterAutospacing="1" w:line="240" w:lineRule="auto"/>
        <w:jc w:val="both"/>
        <w:rPr>
          <w:rFonts w:ascii="Arial" w:eastAsia="Times New Roman" w:hAnsi="Arial" w:cs="Arial"/>
          <w:lang w:eastAsia="de-AT"/>
        </w:rPr>
      </w:pPr>
      <w:r w:rsidRPr="00E02CE4">
        <w:rPr>
          <w:rFonts w:ascii="Arial" w:eastAsia="Times New Roman" w:hAnsi="Arial" w:cs="Arial"/>
          <w:lang w:eastAsia="de-AT"/>
        </w:rPr>
        <w:t>Für bereits genesene Personen, die bisher einmal geimpft wurden, gilt die Impfung 360 Tage ab dem Zeitpunkt der Impfung.</w:t>
      </w:r>
    </w:p>
    <w:p w:rsidR="00E02CE4" w:rsidRPr="00E02CE4" w:rsidRDefault="00E02CE4" w:rsidP="003A1DE6">
      <w:pPr>
        <w:numPr>
          <w:ilvl w:val="0"/>
          <w:numId w:val="8"/>
        </w:numPr>
        <w:spacing w:before="100" w:beforeAutospacing="1" w:after="100" w:afterAutospacing="1" w:line="240" w:lineRule="auto"/>
        <w:jc w:val="both"/>
        <w:rPr>
          <w:rFonts w:ascii="Arial" w:eastAsia="Times New Roman" w:hAnsi="Arial" w:cs="Arial"/>
          <w:lang w:eastAsia="de-AT"/>
        </w:rPr>
      </w:pPr>
      <w:r w:rsidRPr="00E02CE4">
        <w:rPr>
          <w:rFonts w:ascii="Arial" w:eastAsia="Times New Roman" w:hAnsi="Arial" w:cs="Arial"/>
          <w:lang w:eastAsia="de-AT"/>
        </w:rPr>
        <w:t>Für alle weiteren Impfungen („Booster“) gilt eine Gültigkeitsdauer von 360 Tagen.</w:t>
      </w:r>
    </w:p>
    <w:p w:rsidR="00E02CE4" w:rsidRPr="00E02CE4" w:rsidRDefault="00E02CE4" w:rsidP="003A1DE6">
      <w:pPr>
        <w:spacing w:before="100" w:beforeAutospacing="1" w:after="100" w:afterAutospacing="1" w:line="240" w:lineRule="auto"/>
        <w:jc w:val="both"/>
        <w:rPr>
          <w:rFonts w:ascii="Arial" w:eastAsia="Times New Roman" w:hAnsi="Arial" w:cs="Arial"/>
          <w:lang w:eastAsia="de-AT"/>
        </w:rPr>
      </w:pPr>
      <w:r w:rsidRPr="00E02CE4">
        <w:rPr>
          <w:rFonts w:ascii="Arial" w:eastAsia="Times New Roman" w:hAnsi="Arial" w:cs="Arial"/>
          <w:lang w:eastAsia="de-AT"/>
        </w:rPr>
        <w:t>Als Impfnachweis gelten der gelbe Impfpass, ein Impf-Kärtchen</w:t>
      </w:r>
      <w:r w:rsidR="00B13159">
        <w:rPr>
          <w:rFonts w:ascii="Arial" w:eastAsia="Times New Roman" w:hAnsi="Arial" w:cs="Arial"/>
          <w:lang w:eastAsia="de-AT"/>
        </w:rPr>
        <w:t xml:space="preserve">, </w:t>
      </w:r>
      <w:r w:rsidRPr="00E02CE4">
        <w:rPr>
          <w:rFonts w:ascii="Arial" w:eastAsia="Times New Roman" w:hAnsi="Arial" w:cs="Arial"/>
          <w:lang w:eastAsia="de-AT"/>
        </w:rPr>
        <w:t>ein Ausdruck der Daten aus dem e-Impfpass</w:t>
      </w:r>
      <w:r w:rsidR="00B13159">
        <w:rPr>
          <w:rFonts w:ascii="Arial" w:eastAsia="Times New Roman" w:hAnsi="Arial" w:cs="Arial"/>
          <w:lang w:eastAsia="de-AT"/>
        </w:rPr>
        <w:t xml:space="preserve"> sowie ein Nachweis in Form eines Zertifikats</w:t>
      </w:r>
      <w:r w:rsidR="005D7B4B">
        <w:rPr>
          <w:rFonts w:ascii="Arial" w:eastAsia="Times New Roman" w:hAnsi="Arial" w:cs="Arial"/>
          <w:lang w:eastAsia="de-AT"/>
        </w:rPr>
        <w:t>.</w:t>
      </w:r>
    </w:p>
    <w:p w:rsidR="00E02CE4" w:rsidRPr="00E02CE4" w:rsidRDefault="00E02CE4" w:rsidP="003A1DE6">
      <w:pPr>
        <w:spacing w:before="100" w:beforeAutospacing="1" w:after="100" w:afterAutospacing="1" w:line="240" w:lineRule="auto"/>
        <w:jc w:val="both"/>
        <w:rPr>
          <w:rFonts w:ascii="Arial" w:eastAsia="Times New Roman" w:hAnsi="Arial" w:cs="Arial"/>
          <w:sz w:val="24"/>
          <w:szCs w:val="24"/>
          <w:u w:val="single"/>
          <w:lang w:eastAsia="de-AT"/>
        </w:rPr>
      </w:pPr>
      <w:r w:rsidRPr="00E02CE4">
        <w:rPr>
          <w:rFonts w:ascii="Arial" w:eastAsia="Times New Roman" w:hAnsi="Arial" w:cs="Arial"/>
          <w:sz w:val="24"/>
          <w:szCs w:val="24"/>
          <w:u w:val="single"/>
          <w:lang w:eastAsia="de-AT"/>
        </w:rPr>
        <w:t>5.2. Getestet:</w:t>
      </w:r>
    </w:p>
    <w:p w:rsidR="00E02CE4" w:rsidRPr="00E02CE4" w:rsidRDefault="00E02CE4" w:rsidP="003A1DE6">
      <w:pPr>
        <w:numPr>
          <w:ilvl w:val="0"/>
          <w:numId w:val="9"/>
        </w:numPr>
        <w:spacing w:before="100" w:beforeAutospacing="1" w:after="100" w:afterAutospacing="1" w:line="240" w:lineRule="auto"/>
        <w:jc w:val="both"/>
        <w:rPr>
          <w:rFonts w:ascii="Arial" w:eastAsia="Times New Roman" w:hAnsi="Arial" w:cs="Arial"/>
          <w:lang w:eastAsia="de-AT"/>
        </w:rPr>
      </w:pPr>
      <w:r w:rsidRPr="00E02CE4">
        <w:rPr>
          <w:rFonts w:ascii="Arial" w:eastAsia="Times New Roman" w:hAnsi="Arial" w:cs="Arial"/>
          <w:lang w:eastAsia="de-AT"/>
        </w:rPr>
        <w:t>Molekularbiologischer Test (z.B. PCR-Test): 72 Stunden ab Probenahme gültig</w:t>
      </w:r>
    </w:p>
    <w:p w:rsidR="00E02CE4" w:rsidRPr="00E02CE4" w:rsidRDefault="00E02CE4" w:rsidP="003A1DE6">
      <w:pPr>
        <w:numPr>
          <w:ilvl w:val="0"/>
          <w:numId w:val="9"/>
        </w:numPr>
        <w:spacing w:before="100" w:beforeAutospacing="1" w:after="100" w:afterAutospacing="1" w:line="240" w:lineRule="auto"/>
        <w:jc w:val="both"/>
        <w:rPr>
          <w:rFonts w:ascii="Arial" w:eastAsia="Times New Roman" w:hAnsi="Arial" w:cs="Arial"/>
          <w:lang w:eastAsia="de-AT"/>
        </w:rPr>
      </w:pPr>
      <w:r w:rsidRPr="00E02CE4">
        <w:rPr>
          <w:rFonts w:ascii="Arial" w:eastAsia="Times New Roman" w:hAnsi="Arial" w:cs="Arial"/>
          <w:lang w:eastAsia="de-AT"/>
        </w:rPr>
        <w:t>Antigen-Test einer befugten Stelle (z.B. Österreich testet): 24 Stunden ab Probenahme gültig</w:t>
      </w:r>
    </w:p>
    <w:p w:rsidR="00E02CE4" w:rsidRPr="00E02CE4" w:rsidRDefault="00E02CE4" w:rsidP="003A1DE6">
      <w:pPr>
        <w:numPr>
          <w:ilvl w:val="0"/>
          <w:numId w:val="9"/>
        </w:numPr>
        <w:spacing w:before="100" w:beforeAutospacing="1" w:after="100" w:afterAutospacing="1" w:line="240" w:lineRule="auto"/>
        <w:jc w:val="both"/>
        <w:rPr>
          <w:rFonts w:ascii="Arial" w:eastAsia="Times New Roman" w:hAnsi="Arial" w:cs="Arial"/>
          <w:lang w:eastAsia="de-AT"/>
        </w:rPr>
      </w:pPr>
      <w:r w:rsidRPr="00E02CE4">
        <w:rPr>
          <w:rFonts w:ascii="Arial" w:eastAsia="Times New Roman" w:hAnsi="Arial" w:cs="Arial"/>
          <w:lang w:eastAsia="de-AT"/>
        </w:rPr>
        <w:lastRenderedPageBreak/>
        <w:t>Antigen-Selbsttest, die in einem behördlichen Datenverarbeitungssystem der Länder erfasst werden: 24 Stunden am Probenahme gültig</w:t>
      </w:r>
    </w:p>
    <w:p w:rsidR="00E02CE4" w:rsidRPr="00E02CE4" w:rsidRDefault="00E02CE4" w:rsidP="003A1DE6">
      <w:pPr>
        <w:numPr>
          <w:ilvl w:val="0"/>
          <w:numId w:val="9"/>
        </w:numPr>
        <w:spacing w:before="100" w:beforeAutospacing="1" w:after="100" w:afterAutospacing="1" w:line="240" w:lineRule="auto"/>
        <w:jc w:val="both"/>
        <w:rPr>
          <w:rFonts w:ascii="Arial" w:eastAsia="Times New Roman" w:hAnsi="Arial" w:cs="Arial"/>
          <w:lang w:eastAsia="de-AT"/>
        </w:rPr>
      </w:pPr>
      <w:r w:rsidRPr="00E02CE4">
        <w:rPr>
          <w:rFonts w:ascii="Arial" w:eastAsia="Times New Roman" w:hAnsi="Arial" w:cs="Arial"/>
          <w:lang w:eastAsia="de-AT"/>
        </w:rPr>
        <w:t>Die Testpflicht gilt für Personen ab 12 Jahren</w:t>
      </w:r>
    </w:p>
    <w:p w:rsidR="00E02CE4" w:rsidRPr="00E02CE4" w:rsidRDefault="00E02CE4" w:rsidP="003A1DE6">
      <w:pPr>
        <w:numPr>
          <w:ilvl w:val="0"/>
          <w:numId w:val="9"/>
        </w:numPr>
        <w:spacing w:before="100" w:beforeAutospacing="1" w:after="100" w:afterAutospacing="1" w:line="240" w:lineRule="auto"/>
        <w:jc w:val="both"/>
        <w:rPr>
          <w:rFonts w:ascii="Arial" w:eastAsia="Times New Roman" w:hAnsi="Arial" w:cs="Arial"/>
          <w:lang w:eastAsia="de-AT"/>
        </w:rPr>
      </w:pPr>
      <w:r w:rsidRPr="00E02CE4">
        <w:rPr>
          <w:rFonts w:ascii="Arial" w:eastAsia="Times New Roman" w:hAnsi="Arial" w:cs="Arial"/>
          <w:lang w:eastAsia="de-AT"/>
        </w:rPr>
        <w:t>Der Corona-Testpass gem. der COVID-19-Schulverordnung 2021/22 gilt ebenfalls als Nachweis einer geringen epidemiologischen Gefahr.</w:t>
      </w:r>
    </w:p>
    <w:p w:rsidR="00E02CE4" w:rsidRPr="00E02CE4" w:rsidRDefault="00E02CE4" w:rsidP="003A1DE6">
      <w:pPr>
        <w:spacing w:before="100" w:beforeAutospacing="1" w:after="100" w:afterAutospacing="1" w:line="240" w:lineRule="auto"/>
        <w:jc w:val="both"/>
        <w:rPr>
          <w:rFonts w:ascii="Arial" w:eastAsia="Times New Roman" w:hAnsi="Arial" w:cs="Arial"/>
          <w:sz w:val="24"/>
          <w:szCs w:val="24"/>
          <w:u w:val="single"/>
          <w:lang w:eastAsia="de-AT"/>
        </w:rPr>
      </w:pPr>
      <w:r w:rsidRPr="00E02CE4">
        <w:rPr>
          <w:rFonts w:ascii="Arial" w:eastAsia="Times New Roman" w:hAnsi="Arial" w:cs="Arial"/>
          <w:sz w:val="24"/>
          <w:szCs w:val="24"/>
          <w:u w:val="single"/>
          <w:lang w:eastAsia="de-AT"/>
        </w:rPr>
        <w:t>5.3. Genesen:</w:t>
      </w:r>
    </w:p>
    <w:p w:rsidR="00E02CE4" w:rsidRPr="00E02CE4" w:rsidRDefault="00E02CE4" w:rsidP="003A1DE6">
      <w:pPr>
        <w:numPr>
          <w:ilvl w:val="0"/>
          <w:numId w:val="10"/>
        </w:numPr>
        <w:spacing w:before="100" w:beforeAutospacing="1" w:after="100" w:afterAutospacing="1" w:line="240" w:lineRule="auto"/>
        <w:jc w:val="both"/>
        <w:rPr>
          <w:rFonts w:ascii="Arial" w:eastAsia="Times New Roman" w:hAnsi="Arial" w:cs="Arial"/>
          <w:lang w:eastAsia="de-AT"/>
        </w:rPr>
      </w:pPr>
      <w:r w:rsidRPr="00E02CE4">
        <w:rPr>
          <w:rFonts w:ascii="Arial" w:eastAsia="Times New Roman" w:hAnsi="Arial" w:cs="Arial"/>
          <w:lang w:eastAsia="de-AT"/>
        </w:rPr>
        <w:t>Eine ärztliche Bestätigung ist für 180 Tage nach einer abgelaufenen Infektion mit SARS-CoV-2 gültig. Diese muss molekularbiologisch (z.B. PCR-Test) nachgewiesen worden sein.</w:t>
      </w:r>
    </w:p>
    <w:p w:rsidR="00E02CE4" w:rsidRPr="00E02CE4" w:rsidRDefault="00E02CE4" w:rsidP="003A1DE6">
      <w:pPr>
        <w:numPr>
          <w:ilvl w:val="0"/>
          <w:numId w:val="10"/>
        </w:numPr>
        <w:spacing w:before="100" w:beforeAutospacing="1" w:after="100" w:afterAutospacing="1" w:line="240" w:lineRule="auto"/>
        <w:jc w:val="both"/>
        <w:rPr>
          <w:rFonts w:ascii="Arial" w:eastAsia="Times New Roman" w:hAnsi="Arial" w:cs="Arial"/>
          <w:lang w:eastAsia="de-AT"/>
        </w:rPr>
      </w:pPr>
      <w:r w:rsidRPr="00E02CE4">
        <w:rPr>
          <w:rFonts w:ascii="Arial" w:eastAsia="Times New Roman" w:hAnsi="Arial" w:cs="Arial"/>
          <w:lang w:eastAsia="de-AT"/>
        </w:rPr>
        <w:t>Ein behördlicher Absonderungsbescheid ist ebenfalls für 180 Tage gültig.</w:t>
      </w:r>
    </w:p>
    <w:p w:rsidR="00E02CE4" w:rsidRPr="00E02CE4" w:rsidRDefault="00E02CE4" w:rsidP="003A1DE6">
      <w:pPr>
        <w:numPr>
          <w:ilvl w:val="0"/>
          <w:numId w:val="10"/>
        </w:numPr>
        <w:spacing w:before="100" w:beforeAutospacing="1" w:after="100" w:afterAutospacing="1" w:line="240" w:lineRule="auto"/>
        <w:jc w:val="both"/>
        <w:rPr>
          <w:rFonts w:ascii="Arial" w:eastAsia="Times New Roman" w:hAnsi="Arial" w:cs="Arial"/>
          <w:lang w:eastAsia="de-AT"/>
        </w:rPr>
      </w:pPr>
      <w:r w:rsidRPr="00E02CE4">
        <w:rPr>
          <w:rFonts w:ascii="Arial" w:eastAsia="Times New Roman" w:hAnsi="Arial" w:cs="Arial"/>
          <w:lang w:eastAsia="de-AT"/>
        </w:rPr>
        <w:t>Ein Nachweis über eine positive Testung auf neutralisierende Antikörper ist für 90 Tage gültig. Es ist möglich, nach Ablauf der Frist die Testung erneut durchzuführen.</w:t>
      </w:r>
    </w:p>
    <w:p w:rsidR="00E02CE4" w:rsidRPr="00E02CE4" w:rsidRDefault="00E02CE4" w:rsidP="003A1DE6">
      <w:pPr>
        <w:spacing w:before="100" w:beforeAutospacing="1" w:after="100" w:afterAutospacing="1" w:line="240" w:lineRule="auto"/>
        <w:jc w:val="both"/>
        <w:rPr>
          <w:rFonts w:ascii="Arial" w:eastAsia="Times New Roman" w:hAnsi="Arial" w:cs="Arial"/>
          <w:lang w:eastAsia="de-AT"/>
        </w:rPr>
      </w:pPr>
      <w:r w:rsidRPr="00E02CE4">
        <w:rPr>
          <w:rFonts w:ascii="Arial" w:eastAsia="Times New Roman" w:hAnsi="Arial" w:cs="Arial"/>
          <w:lang w:eastAsia="de-AT"/>
        </w:rPr>
        <w:t>Kann ein Nachweis nicht vorgelegt werden, ist ausnahmsweise ein Antigentest zur Eigenanwendung unter Aufsicht des Betreibers einer nicht öffentlichen Sportstätte, durchzuführen.</w:t>
      </w:r>
    </w:p>
    <w:p w:rsidR="00E02CE4" w:rsidRPr="00E02CE4" w:rsidRDefault="00E02CE4" w:rsidP="00E02CE4">
      <w:pPr>
        <w:pStyle w:val="Listenabsatz"/>
        <w:ind w:left="284"/>
        <w:jc w:val="both"/>
        <w:rPr>
          <w:rFonts w:ascii="Arial" w:hAnsi="Arial" w:cs="Arial"/>
          <w:lang w:val="de-DE"/>
        </w:rPr>
      </w:pPr>
    </w:p>
    <w:tbl>
      <w:tblPr>
        <w:tblW w:w="14020" w:type="dxa"/>
        <w:tblCellMar>
          <w:left w:w="70" w:type="dxa"/>
          <w:right w:w="70" w:type="dxa"/>
        </w:tblCellMar>
        <w:tblLook w:val="04A0"/>
      </w:tblPr>
      <w:tblGrid>
        <w:gridCol w:w="13874"/>
        <w:gridCol w:w="146"/>
      </w:tblGrid>
      <w:tr w:rsidR="006378A2" w:rsidRPr="001C1FF9" w:rsidTr="00260553">
        <w:trPr>
          <w:gridAfter w:val="1"/>
          <w:wAfter w:w="146" w:type="dxa"/>
          <w:trHeight w:val="600"/>
        </w:trPr>
        <w:tc>
          <w:tcPr>
            <w:tcW w:w="13874" w:type="dxa"/>
            <w:vMerge w:val="restart"/>
            <w:tcBorders>
              <w:top w:val="nil"/>
              <w:left w:val="nil"/>
              <w:bottom w:val="nil"/>
              <w:right w:val="nil"/>
            </w:tcBorders>
            <w:shd w:val="clear" w:color="auto" w:fill="auto"/>
          </w:tcPr>
          <w:p w:rsidR="00B42DA0" w:rsidRDefault="00B42DA0" w:rsidP="00DB1B17">
            <w:pPr>
              <w:spacing w:after="0" w:line="240" w:lineRule="auto"/>
              <w:ind w:right="4302"/>
              <w:jc w:val="center"/>
              <w:rPr>
                <w:rFonts w:ascii="Arial" w:hAnsi="Arial" w:cs="Arial"/>
                <w:b/>
                <w:bCs/>
                <w:lang w:val="de-DE"/>
              </w:rPr>
            </w:pPr>
          </w:p>
          <w:p w:rsidR="00D203FC" w:rsidRDefault="00D203FC" w:rsidP="00DB1B17">
            <w:pPr>
              <w:spacing w:after="0" w:line="240" w:lineRule="auto"/>
              <w:ind w:right="4302"/>
              <w:jc w:val="center"/>
              <w:rPr>
                <w:rFonts w:ascii="Arial" w:hAnsi="Arial" w:cs="Arial"/>
                <w:b/>
                <w:bCs/>
                <w:sz w:val="28"/>
                <w:szCs w:val="28"/>
                <w:lang w:val="de-DE"/>
              </w:rPr>
            </w:pPr>
          </w:p>
          <w:p w:rsidR="0023415D" w:rsidRPr="0048264A" w:rsidRDefault="0023415D" w:rsidP="00DB1B17">
            <w:pPr>
              <w:spacing w:after="0" w:line="240" w:lineRule="auto"/>
              <w:ind w:right="4302"/>
              <w:jc w:val="center"/>
              <w:rPr>
                <w:rFonts w:ascii="Arial" w:hAnsi="Arial" w:cs="Arial"/>
                <w:b/>
                <w:bCs/>
                <w:sz w:val="28"/>
                <w:szCs w:val="28"/>
                <w:lang w:val="de-DE"/>
              </w:rPr>
            </w:pPr>
          </w:p>
          <w:p w:rsidR="00B42DA0" w:rsidRDefault="006378A2" w:rsidP="00647794">
            <w:pPr>
              <w:spacing w:after="0" w:line="240" w:lineRule="auto"/>
              <w:ind w:right="4728"/>
              <w:jc w:val="both"/>
              <w:rPr>
                <w:rFonts w:ascii="Arial" w:hAnsi="Arial" w:cs="Arial"/>
                <w:sz w:val="28"/>
                <w:szCs w:val="28"/>
                <w:lang w:val="de-DE"/>
              </w:rPr>
            </w:pPr>
            <w:r w:rsidRPr="0048264A">
              <w:rPr>
                <w:rFonts w:ascii="Arial" w:hAnsi="Arial" w:cs="Arial"/>
                <w:sz w:val="28"/>
                <w:szCs w:val="28"/>
                <w:lang w:val="de-DE"/>
              </w:rPr>
              <w:t>Damit ein reibungsloser Trainings- und Wettkampfbetrieb inclusive gesellschaftlichem Beisammensein gewährleistet werden kann, hat</w:t>
            </w:r>
            <w:r w:rsidR="003823F9">
              <w:rPr>
                <w:rFonts w:ascii="Arial" w:hAnsi="Arial" w:cs="Arial"/>
                <w:sz w:val="28"/>
                <w:szCs w:val="28"/>
                <w:lang w:val="de-DE"/>
              </w:rPr>
              <w:t xml:space="preserve"> sich </w:t>
            </w:r>
            <w:r w:rsidRPr="0048264A">
              <w:rPr>
                <w:rFonts w:ascii="Arial" w:hAnsi="Arial" w:cs="Arial"/>
                <w:b/>
                <w:bCs/>
                <w:sz w:val="28"/>
                <w:szCs w:val="28"/>
                <w:lang w:val="de-DE"/>
              </w:rPr>
              <w:t>JEDER,</w:t>
            </w:r>
            <w:r w:rsidRPr="0048264A">
              <w:rPr>
                <w:rFonts w:ascii="Arial" w:hAnsi="Arial" w:cs="Arial"/>
                <w:sz w:val="28"/>
                <w:szCs w:val="28"/>
                <w:lang w:val="de-DE"/>
              </w:rPr>
              <w:t xml:space="preserve"> der sich am Schießstand der Schützengilde Absam aufhält, an die Sicherheits- und Verhaltensregeln zu halten</w:t>
            </w:r>
            <w:r w:rsidR="00B026B8" w:rsidRPr="0048264A">
              <w:rPr>
                <w:rFonts w:ascii="Arial" w:hAnsi="Arial" w:cs="Arial"/>
                <w:sz w:val="28"/>
                <w:szCs w:val="28"/>
                <w:lang w:val="de-DE"/>
              </w:rPr>
              <w:t>,</w:t>
            </w:r>
            <w:r w:rsidRPr="0048264A">
              <w:rPr>
                <w:rFonts w:ascii="Arial" w:hAnsi="Arial" w:cs="Arial"/>
                <w:sz w:val="28"/>
                <w:szCs w:val="28"/>
                <w:lang w:val="de-DE"/>
              </w:rPr>
              <w:t>ist auch für sich selbst verantwortlich</w:t>
            </w:r>
            <w:r w:rsidR="00B026B8" w:rsidRPr="0048264A">
              <w:rPr>
                <w:rFonts w:ascii="Arial" w:hAnsi="Arial" w:cs="Arial"/>
                <w:sz w:val="28"/>
                <w:szCs w:val="28"/>
                <w:lang w:val="de-DE"/>
              </w:rPr>
              <w:t xml:space="preserve"> und hat sich über die aktuellen Maßnahmen am laufenden zu halten.</w:t>
            </w:r>
          </w:p>
          <w:p w:rsidR="00647794" w:rsidRDefault="00647794" w:rsidP="00647794">
            <w:pPr>
              <w:spacing w:after="0" w:line="240" w:lineRule="auto"/>
              <w:ind w:right="4728"/>
              <w:jc w:val="both"/>
              <w:rPr>
                <w:rFonts w:ascii="Arial" w:hAnsi="Arial" w:cs="Arial"/>
                <w:sz w:val="28"/>
                <w:szCs w:val="28"/>
                <w:lang w:val="de-DE"/>
              </w:rPr>
            </w:pPr>
          </w:p>
          <w:p w:rsidR="00647794" w:rsidRDefault="00647794" w:rsidP="00647794">
            <w:pPr>
              <w:spacing w:after="0" w:line="240" w:lineRule="auto"/>
              <w:ind w:right="4728"/>
              <w:jc w:val="both"/>
              <w:rPr>
                <w:rFonts w:ascii="Arial" w:hAnsi="Arial" w:cs="Arial"/>
                <w:sz w:val="28"/>
                <w:szCs w:val="28"/>
                <w:lang w:val="de-DE"/>
              </w:rPr>
            </w:pPr>
          </w:p>
          <w:p w:rsidR="009B29CF" w:rsidRDefault="009B29CF" w:rsidP="00647794">
            <w:pPr>
              <w:spacing w:after="0" w:line="240" w:lineRule="auto"/>
              <w:ind w:right="4728"/>
              <w:jc w:val="both"/>
              <w:rPr>
                <w:rFonts w:ascii="Arial" w:hAnsi="Arial" w:cs="Arial"/>
                <w:sz w:val="28"/>
                <w:szCs w:val="28"/>
                <w:lang w:val="de-DE"/>
              </w:rPr>
            </w:pPr>
          </w:p>
          <w:p w:rsidR="009B29CF" w:rsidRDefault="009B29CF" w:rsidP="00647794">
            <w:pPr>
              <w:spacing w:after="0" w:line="240" w:lineRule="auto"/>
              <w:ind w:right="4728"/>
              <w:jc w:val="both"/>
              <w:rPr>
                <w:rFonts w:ascii="Arial" w:hAnsi="Arial" w:cs="Arial"/>
                <w:sz w:val="28"/>
                <w:szCs w:val="28"/>
                <w:lang w:val="de-DE"/>
              </w:rPr>
            </w:pPr>
          </w:p>
          <w:p w:rsidR="009B29CF" w:rsidRDefault="009B29CF" w:rsidP="00647794">
            <w:pPr>
              <w:spacing w:after="0" w:line="240" w:lineRule="auto"/>
              <w:ind w:right="4728"/>
              <w:jc w:val="both"/>
              <w:rPr>
                <w:rFonts w:ascii="Arial" w:hAnsi="Arial" w:cs="Arial"/>
                <w:sz w:val="28"/>
                <w:szCs w:val="28"/>
                <w:lang w:val="de-DE"/>
              </w:rPr>
            </w:pPr>
          </w:p>
          <w:p w:rsidR="009B29CF" w:rsidRDefault="009B29CF" w:rsidP="00647794">
            <w:pPr>
              <w:spacing w:after="0" w:line="240" w:lineRule="auto"/>
              <w:ind w:right="4728"/>
              <w:jc w:val="both"/>
              <w:rPr>
                <w:rFonts w:ascii="Arial" w:hAnsi="Arial" w:cs="Arial"/>
                <w:sz w:val="28"/>
                <w:szCs w:val="28"/>
                <w:lang w:val="de-DE"/>
              </w:rPr>
            </w:pPr>
          </w:p>
          <w:p w:rsidR="009B29CF" w:rsidRDefault="009B29CF" w:rsidP="00647794">
            <w:pPr>
              <w:spacing w:after="0" w:line="240" w:lineRule="auto"/>
              <w:ind w:right="4728"/>
              <w:jc w:val="both"/>
              <w:rPr>
                <w:rFonts w:ascii="Arial" w:hAnsi="Arial" w:cs="Arial"/>
                <w:sz w:val="28"/>
                <w:szCs w:val="28"/>
                <w:lang w:val="de-DE"/>
              </w:rPr>
            </w:pPr>
          </w:p>
          <w:p w:rsidR="009B29CF" w:rsidRDefault="009B29CF" w:rsidP="00647794">
            <w:pPr>
              <w:spacing w:after="0" w:line="240" w:lineRule="auto"/>
              <w:ind w:right="4728"/>
              <w:jc w:val="both"/>
              <w:rPr>
                <w:rFonts w:ascii="Arial" w:hAnsi="Arial" w:cs="Arial"/>
                <w:sz w:val="28"/>
                <w:szCs w:val="28"/>
                <w:lang w:val="de-DE"/>
              </w:rPr>
            </w:pPr>
          </w:p>
          <w:p w:rsidR="009B29CF" w:rsidRPr="00647794" w:rsidRDefault="009B29CF" w:rsidP="00647794">
            <w:pPr>
              <w:spacing w:after="0" w:line="240" w:lineRule="auto"/>
              <w:ind w:right="4728"/>
              <w:jc w:val="both"/>
              <w:rPr>
                <w:rFonts w:ascii="Arial" w:hAnsi="Arial" w:cs="Arial"/>
                <w:sz w:val="28"/>
                <w:szCs w:val="28"/>
                <w:lang w:val="de-DE"/>
              </w:rPr>
            </w:pPr>
          </w:p>
          <w:p w:rsidR="001B7465" w:rsidRPr="00D203FC" w:rsidRDefault="00B42DA0" w:rsidP="00B42DA0">
            <w:pPr>
              <w:spacing w:after="0" w:line="360" w:lineRule="auto"/>
              <w:contextualSpacing/>
              <w:jc w:val="both"/>
              <w:textAlignment w:val="baseline"/>
              <w:rPr>
                <w:rFonts w:ascii="Arial" w:eastAsia="Times New Roman" w:hAnsi="Arial" w:cs="Arial"/>
                <w:i/>
                <w:iCs/>
                <w:kern w:val="24"/>
                <w:sz w:val="20"/>
                <w:szCs w:val="20"/>
                <w:lang w:val="de-DE" w:eastAsia="de-AT"/>
              </w:rPr>
            </w:pPr>
            <w:r w:rsidRPr="00D203FC">
              <w:rPr>
                <w:rFonts w:ascii="Arial" w:eastAsia="Times New Roman" w:hAnsi="Arial" w:cs="Arial"/>
                <w:i/>
                <w:iCs/>
                <w:kern w:val="24"/>
                <w:sz w:val="20"/>
                <w:szCs w:val="20"/>
                <w:lang w:val="de-DE" w:eastAsia="de-AT"/>
              </w:rPr>
              <w:t>An einigen Stellen ist aus Gründen der Lesbarkeit keine geschlechtsneutrale Formulierung verwendet</w:t>
            </w:r>
          </w:p>
          <w:p w:rsidR="00B026B8" w:rsidRPr="00B026B8" w:rsidRDefault="00B42DA0" w:rsidP="001B7465">
            <w:pPr>
              <w:spacing w:after="0" w:line="360" w:lineRule="auto"/>
              <w:contextualSpacing/>
              <w:jc w:val="both"/>
              <w:textAlignment w:val="baseline"/>
              <w:rPr>
                <w:rFonts w:ascii="Arial" w:hAnsi="Arial" w:cs="Arial"/>
                <w:lang w:val="de-DE"/>
              </w:rPr>
            </w:pPr>
            <w:r w:rsidRPr="00D203FC">
              <w:rPr>
                <w:rFonts w:ascii="Arial" w:eastAsia="Times New Roman" w:hAnsi="Arial" w:cs="Arial"/>
                <w:i/>
                <w:iCs/>
                <w:kern w:val="24"/>
                <w:sz w:val="20"/>
                <w:szCs w:val="20"/>
                <w:lang w:val="de-DE" w:eastAsia="de-AT"/>
              </w:rPr>
              <w:t>worden. Es sind jedoch immer beide Geschlechter im Sinne der Gleichbehandlung gemeint.</w:t>
            </w:r>
          </w:p>
        </w:tc>
      </w:tr>
      <w:tr w:rsidR="006378A2" w:rsidRPr="001C1FF9" w:rsidTr="00260553">
        <w:trPr>
          <w:trHeight w:val="600"/>
        </w:trPr>
        <w:tc>
          <w:tcPr>
            <w:tcW w:w="13874" w:type="dxa"/>
            <w:vMerge/>
            <w:tcBorders>
              <w:top w:val="nil"/>
              <w:left w:val="nil"/>
              <w:bottom w:val="nil"/>
              <w:right w:val="nil"/>
            </w:tcBorders>
            <w:vAlign w:val="center"/>
          </w:tcPr>
          <w:p w:rsidR="006378A2" w:rsidRPr="001C1FF9" w:rsidRDefault="006378A2" w:rsidP="00260553">
            <w:pPr>
              <w:spacing w:after="0" w:line="240" w:lineRule="auto"/>
              <w:rPr>
                <w:rFonts w:ascii="Calibri" w:eastAsia="Times New Roman" w:hAnsi="Calibri" w:cs="Calibri"/>
                <w:color w:val="000000"/>
                <w:sz w:val="18"/>
                <w:szCs w:val="18"/>
                <w:lang w:eastAsia="de-AT"/>
              </w:rPr>
            </w:pPr>
          </w:p>
        </w:tc>
        <w:tc>
          <w:tcPr>
            <w:tcW w:w="146" w:type="dxa"/>
            <w:tcBorders>
              <w:top w:val="nil"/>
              <w:left w:val="nil"/>
              <w:bottom w:val="nil"/>
              <w:right w:val="nil"/>
            </w:tcBorders>
            <w:shd w:val="clear" w:color="auto" w:fill="auto"/>
            <w:noWrap/>
            <w:vAlign w:val="bottom"/>
          </w:tcPr>
          <w:p w:rsidR="006378A2" w:rsidRPr="001C1FF9" w:rsidRDefault="006378A2" w:rsidP="00260553">
            <w:pPr>
              <w:spacing w:after="0" w:line="240" w:lineRule="auto"/>
              <w:rPr>
                <w:rFonts w:ascii="Calibri" w:eastAsia="Times New Roman" w:hAnsi="Calibri" w:cs="Calibri"/>
                <w:color w:val="000000"/>
                <w:sz w:val="18"/>
                <w:szCs w:val="18"/>
                <w:lang w:eastAsia="de-AT"/>
              </w:rPr>
            </w:pPr>
          </w:p>
        </w:tc>
      </w:tr>
      <w:tr w:rsidR="006378A2" w:rsidRPr="001C1FF9" w:rsidTr="00260553">
        <w:trPr>
          <w:trHeight w:val="600"/>
        </w:trPr>
        <w:tc>
          <w:tcPr>
            <w:tcW w:w="13874" w:type="dxa"/>
            <w:vMerge/>
            <w:tcBorders>
              <w:top w:val="nil"/>
              <w:left w:val="nil"/>
              <w:bottom w:val="nil"/>
              <w:right w:val="nil"/>
            </w:tcBorders>
            <w:vAlign w:val="center"/>
          </w:tcPr>
          <w:p w:rsidR="006378A2" w:rsidRPr="001C1FF9" w:rsidRDefault="006378A2" w:rsidP="00260553">
            <w:pPr>
              <w:spacing w:after="0" w:line="240" w:lineRule="auto"/>
              <w:rPr>
                <w:rFonts w:ascii="Calibri" w:eastAsia="Times New Roman" w:hAnsi="Calibri" w:cs="Calibri"/>
                <w:color w:val="000000"/>
                <w:sz w:val="18"/>
                <w:szCs w:val="18"/>
                <w:lang w:eastAsia="de-AT"/>
              </w:rPr>
            </w:pPr>
          </w:p>
        </w:tc>
        <w:tc>
          <w:tcPr>
            <w:tcW w:w="146" w:type="dxa"/>
            <w:tcBorders>
              <w:top w:val="nil"/>
              <w:left w:val="nil"/>
              <w:bottom w:val="nil"/>
              <w:right w:val="nil"/>
            </w:tcBorders>
            <w:shd w:val="clear" w:color="auto" w:fill="auto"/>
            <w:noWrap/>
            <w:vAlign w:val="bottom"/>
          </w:tcPr>
          <w:p w:rsidR="006378A2" w:rsidRPr="001C1FF9" w:rsidRDefault="006378A2" w:rsidP="00260553">
            <w:pPr>
              <w:spacing w:after="0" w:line="240" w:lineRule="auto"/>
              <w:rPr>
                <w:rFonts w:ascii="Times New Roman" w:eastAsia="Times New Roman" w:hAnsi="Times New Roman" w:cs="Times New Roman"/>
                <w:sz w:val="20"/>
                <w:szCs w:val="20"/>
                <w:lang w:eastAsia="de-AT"/>
              </w:rPr>
            </w:pPr>
          </w:p>
        </w:tc>
      </w:tr>
      <w:tr w:rsidR="006378A2" w:rsidRPr="001C1FF9" w:rsidTr="00260553">
        <w:trPr>
          <w:trHeight w:val="600"/>
        </w:trPr>
        <w:tc>
          <w:tcPr>
            <w:tcW w:w="13874" w:type="dxa"/>
            <w:vMerge/>
            <w:tcBorders>
              <w:top w:val="nil"/>
              <w:left w:val="nil"/>
              <w:bottom w:val="nil"/>
              <w:right w:val="nil"/>
            </w:tcBorders>
            <w:vAlign w:val="center"/>
          </w:tcPr>
          <w:p w:rsidR="006378A2" w:rsidRPr="001C1FF9" w:rsidRDefault="006378A2" w:rsidP="00260553">
            <w:pPr>
              <w:spacing w:after="0" w:line="240" w:lineRule="auto"/>
              <w:rPr>
                <w:rFonts w:ascii="Calibri" w:eastAsia="Times New Roman" w:hAnsi="Calibri" w:cs="Calibri"/>
                <w:color w:val="000000"/>
                <w:sz w:val="18"/>
                <w:szCs w:val="18"/>
                <w:lang w:eastAsia="de-AT"/>
              </w:rPr>
            </w:pPr>
          </w:p>
        </w:tc>
        <w:tc>
          <w:tcPr>
            <w:tcW w:w="146" w:type="dxa"/>
            <w:tcBorders>
              <w:top w:val="nil"/>
              <w:left w:val="nil"/>
              <w:bottom w:val="nil"/>
              <w:right w:val="nil"/>
            </w:tcBorders>
            <w:shd w:val="clear" w:color="auto" w:fill="auto"/>
            <w:noWrap/>
            <w:vAlign w:val="bottom"/>
          </w:tcPr>
          <w:p w:rsidR="006378A2" w:rsidRPr="001C1FF9" w:rsidRDefault="006378A2" w:rsidP="00260553">
            <w:pPr>
              <w:spacing w:after="0" w:line="240" w:lineRule="auto"/>
              <w:rPr>
                <w:rFonts w:ascii="Times New Roman" w:eastAsia="Times New Roman" w:hAnsi="Times New Roman" w:cs="Times New Roman"/>
                <w:sz w:val="20"/>
                <w:szCs w:val="20"/>
                <w:lang w:eastAsia="de-AT"/>
              </w:rPr>
            </w:pPr>
          </w:p>
        </w:tc>
      </w:tr>
      <w:tr w:rsidR="006378A2" w:rsidRPr="001C1FF9" w:rsidTr="00260553">
        <w:trPr>
          <w:trHeight w:val="600"/>
        </w:trPr>
        <w:tc>
          <w:tcPr>
            <w:tcW w:w="13874" w:type="dxa"/>
            <w:vMerge/>
            <w:tcBorders>
              <w:top w:val="nil"/>
              <w:left w:val="nil"/>
              <w:bottom w:val="nil"/>
              <w:right w:val="nil"/>
            </w:tcBorders>
            <w:vAlign w:val="center"/>
          </w:tcPr>
          <w:p w:rsidR="006378A2" w:rsidRPr="001C1FF9" w:rsidRDefault="006378A2" w:rsidP="00260553">
            <w:pPr>
              <w:spacing w:after="0" w:line="240" w:lineRule="auto"/>
              <w:rPr>
                <w:rFonts w:ascii="Calibri" w:eastAsia="Times New Roman" w:hAnsi="Calibri" w:cs="Calibri"/>
                <w:color w:val="000000"/>
                <w:sz w:val="18"/>
                <w:szCs w:val="18"/>
                <w:lang w:eastAsia="de-AT"/>
              </w:rPr>
            </w:pPr>
          </w:p>
        </w:tc>
        <w:tc>
          <w:tcPr>
            <w:tcW w:w="146" w:type="dxa"/>
            <w:tcBorders>
              <w:top w:val="nil"/>
              <w:left w:val="nil"/>
              <w:bottom w:val="nil"/>
              <w:right w:val="nil"/>
            </w:tcBorders>
            <w:shd w:val="clear" w:color="auto" w:fill="auto"/>
            <w:noWrap/>
            <w:vAlign w:val="bottom"/>
          </w:tcPr>
          <w:p w:rsidR="006378A2" w:rsidRPr="001C1FF9" w:rsidRDefault="006378A2" w:rsidP="00260553">
            <w:pPr>
              <w:spacing w:after="0" w:line="240" w:lineRule="auto"/>
              <w:rPr>
                <w:rFonts w:ascii="Times New Roman" w:eastAsia="Times New Roman" w:hAnsi="Times New Roman" w:cs="Times New Roman"/>
                <w:sz w:val="20"/>
                <w:szCs w:val="20"/>
                <w:lang w:eastAsia="de-AT"/>
              </w:rPr>
            </w:pPr>
          </w:p>
        </w:tc>
      </w:tr>
    </w:tbl>
    <w:p w:rsidR="0041794A" w:rsidRDefault="0041794A" w:rsidP="00B026B8">
      <w:pPr>
        <w:spacing w:after="0" w:line="360" w:lineRule="auto"/>
        <w:contextualSpacing/>
        <w:jc w:val="both"/>
        <w:textAlignment w:val="baseline"/>
        <w:rPr>
          <w:rFonts w:ascii="Arial" w:hAnsi="Arial" w:cs="Arial"/>
          <w:lang w:val="de-DE"/>
        </w:rPr>
      </w:pPr>
    </w:p>
    <w:p w:rsidR="00D203FC" w:rsidRPr="0041794A" w:rsidRDefault="009B29CF" w:rsidP="00D203FC">
      <w:pPr>
        <w:spacing w:after="0" w:line="360" w:lineRule="auto"/>
        <w:contextualSpacing/>
        <w:jc w:val="right"/>
        <w:textAlignment w:val="baseline"/>
        <w:rPr>
          <w:rFonts w:ascii="Arial" w:hAnsi="Arial" w:cs="Arial"/>
          <w:lang w:val="de-DE"/>
        </w:rPr>
      </w:pPr>
      <w:r>
        <w:rPr>
          <w:rFonts w:ascii="Arial" w:hAnsi="Arial" w:cs="Arial"/>
          <w:lang w:val="de-DE"/>
        </w:rPr>
        <w:t>15. September</w:t>
      </w:r>
      <w:r w:rsidR="00D203FC">
        <w:rPr>
          <w:rFonts w:ascii="Arial" w:hAnsi="Arial" w:cs="Arial"/>
          <w:lang w:val="de-DE"/>
        </w:rPr>
        <w:t xml:space="preserve"> 2021</w:t>
      </w:r>
    </w:p>
    <w:sectPr w:rsidR="00D203FC" w:rsidRPr="0041794A" w:rsidSect="00E7772F">
      <w:footerReference w:type="even" r:id="rId11"/>
      <w:footerReference w:type="default" r:id="rId12"/>
      <w:footerReference w:type="first" r:id="rId13"/>
      <w:pgSz w:w="11906" w:h="16838"/>
      <w:pgMar w:top="1417" w:right="1417" w:bottom="1134"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2B44" w:rsidRDefault="000B2B44" w:rsidP="00167293">
      <w:pPr>
        <w:spacing w:after="0" w:line="240" w:lineRule="auto"/>
      </w:pPr>
      <w:r>
        <w:separator/>
      </w:r>
    </w:p>
  </w:endnote>
  <w:endnote w:type="continuationSeparator" w:id="1">
    <w:p w:rsidR="000B2B44" w:rsidRDefault="000B2B44" w:rsidP="001672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72F" w:rsidRDefault="00E7772F" w:rsidP="00647794">
    <w:pPr>
      <w:pStyle w:val="Fuzeile"/>
    </w:pPr>
    <w:r>
      <w:rPr>
        <w:lang w:val="de-DE"/>
      </w:rPr>
      <w:t>[</w:t>
    </w:r>
    <w:r w:rsidR="00D45426">
      <w:fldChar w:fldCharType="begin"/>
    </w:r>
    <w:r>
      <w:instrText>PAGE   \* MERGEFORMAT</w:instrText>
    </w:r>
    <w:r w:rsidR="00D45426">
      <w:fldChar w:fldCharType="separate"/>
    </w:r>
    <w:r w:rsidR="00E3475E" w:rsidRPr="00E3475E">
      <w:rPr>
        <w:noProof/>
        <w:lang w:val="de-DE"/>
      </w:rPr>
      <w:t>4</w:t>
    </w:r>
    <w:r w:rsidR="00D45426">
      <w:fldChar w:fldCharType="end"/>
    </w:r>
    <w:r>
      <w:rPr>
        <w:lang w:val="de-DE"/>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72F" w:rsidRDefault="00E7772F" w:rsidP="007F4B3E">
    <w:pPr>
      <w:pStyle w:val="Fuzeile"/>
    </w:pPr>
    <w:r>
      <w:rPr>
        <w:lang w:val="de-DE"/>
      </w:rPr>
      <w:t>[</w:t>
    </w:r>
    <w:r w:rsidR="00D45426">
      <w:fldChar w:fldCharType="begin"/>
    </w:r>
    <w:r>
      <w:instrText>PAGE   \* MERGEFORMAT</w:instrText>
    </w:r>
    <w:r w:rsidR="00D45426">
      <w:fldChar w:fldCharType="separate"/>
    </w:r>
    <w:r w:rsidR="00E3475E" w:rsidRPr="00E3475E">
      <w:rPr>
        <w:noProof/>
        <w:lang w:val="de-DE"/>
      </w:rPr>
      <w:t>3</w:t>
    </w:r>
    <w:r w:rsidR="00D45426">
      <w:fldChar w:fldCharType="end"/>
    </w:r>
    <w:r>
      <w:rPr>
        <w:lang w:val="de-DE"/>
      </w:rP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794" w:rsidRDefault="00E7772F" w:rsidP="00647794">
    <w:pPr>
      <w:pStyle w:val="Fuzeile"/>
    </w:pPr>
    <w:r>
      <w:rPr>
        <w:lang w:val="de-DE"/>
      </w:rPr>
      <w:t>[</w:t>
    </w:r>
    <w:r w:rsidR="00D45426">
      <w:fldChar w:fldCharType="begin"/>
    </w:r>
    <w:r>
      <w:instrText>PAGE   \* MERGEFORMAT</w:instrText>
    </w:r>
    <w:r w:rsidR="00D45426">
      <w:fldChar w:fldCharType="separate"/>
    </w:r>
    <w:r w:rsidR="00E3475E" w:rsidRPr="00E3475E">
      <w:rPr>
        <w:noProof/>
        <w:lang w:val="de-DE"/>
      </w:rPr>
      <w:t>1</w:t>
    </w:r>
    <w:r w:rsidR="00D45426">
      <w:fldChar w:fldCharType="end"/>
    </w:r>
    <w:r>
      <w:rPr>
        <w:lang w:val="de-DE"/>
      </w:rPr>
      <w:t>]</w:t>
    </w:r>
    <w:r w:rsidR="00647794">
      <w:rPr>
        <w:lang w:val="de-DE"/>
      </w:rPr>
      <w:t xml:space="preserve"> Präventionskonzept_</w:t>
    </w:r>
    <w:r w:rsidR="00FF5674">
      <w:rPr>
        <w:lang w:val="de-DE"/>
      </w:rPr>
      <w:t>LG-</w:t>
    </w:r>
    <w:r w:rsidR="00647794">
      <w:rPr>
        <w:lang w:val="de-DE"/>
      </w:rPr>
      <w:t>S</w:t>
    </w:r>
    <w:r w:rsidR="003B00EE">
      <w:rPr>
        <w:lang w:val="de-DE"/>
      </w:rPr>
      <w:t>chießstand</w:t>
    </w:r>
    <w:r w:rsidR="00647794">
      <w:rPr>
        <w:lang w:val="de-DE"/>
      </w:rPr>
      <w:t>_V</w:t>
    </w:r>
    <w:r w:rsidR="00E87A49">
      <w:rPr>
        <w:lang w:val="de-DE"/>
      </w:rPr>
      <w:t>1</w:t>
    </w:r>
    <w:r w:rsidR="00647794">
      <w:rPr>
        <w:lang w:val="de-DE"/>
      </w:rPr>
      <w:t>.0</w:t>
    </w:r>
  </w:p>
  <w:p w:rsidR="00E7772F" w:rsidRPr="00E7772F" w:rsidRDefault="00E7772F" w:rsidP="00647794">
    <w:pPr>
      <w:rPr>
        <w:rFonts w:asciiTheme="majorHAnsi" w:eastAsiaTheme="majorEastAsia" w:hAnsiTheme="majorHAnsi" w:cstheme="majorBidi"/>
        <w:sz w:val="48"/>
        <w:szCs w:val="4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2B44" w:rsidRDefault="000B2B44" w:rsidP="00167293">
      <w:pPr>
        <w:spacing w:after="0" w:line="240" w:lineRule="auto"/>
      </w:pPr>
      <w:r>
        <w:separator/>
      </w:r>
    </w:p>
  </w:footnote>
  <w:footnote w:type="continuationSeparator" w:id="1">
    <w:p w:rsidR="000B2B44" w:rsidRDefault="000B2B44" w:rsidP="0016729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022C3E"/>
    <w:multiLevelType w:val="hybridMultilevel"/>
    <w:tmpl w:val="E37491A0"/>
    <w:lvl w:ilvl="0" w:tplc="0C070001">
      <w:start w:val="1"/>
      <w:numFmt w:val="bullet"/>
      <w:lvlText w:val=""/>
      <w:lvlJc w:val="left"/>
      <w:pPr>
        <w:ind w:left="1440" w:hanging="360"/>
      </w:pPr>
      <w:rPr>
        <w:rFonts w:ascii="Symbol" w:hAnsi="Symbol"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1">
    <w:nsid w:val="18AC2E73"/>
    <w:multiLevelType w:val="hybridMultilevel"/>
    <w:tmpl w:val="37925BDC"/>
    <w:lvl w:ilvl="0" w:tplc="0C070001">
      <w:start w:val="1"/>
      <w:numFmt w:val="bullet"/>
      <w:lvlText w:val=""/>
      <w:lvlJc w:val="left"/>
      <w:pPr>
        <w:ind w:left="1146" w:hanging="360"/>
      </w:pPr>
      <w:rPr>
        <w:rFonts w:ascii="Symbol" w:hAnsi="Symbol" w:hint="default"/>
      </w:rPr>
    </w:lvl>
    <w:lvl w:ilvl="1" w:tplc="0C070003" w:tentative="1">
      <w:start w:val="1"/>
      <w:numFmt w:val="bullet"/>
      <w:lvlText w:val="o"/>
      <w:lvlJc w:val="left"/>
      <w:pPr>
        <w:ind w:left="1866" w:hanging="360"/>
      </w:pPr>
      <w:rPr>
        <w:rFonts w:ascii="Courier New" w:hAnsi="Courier New" w:cs="Courier New" w:hint="default"/>
      </w:rPr>
    </w:lvl>
    <w:lvl w:ilvl="2" w:tplc="0C070005" w:tentative="1">
      <w:start w:val="1"/>
      <w:numFmt w:val="bullet"/>
      <w:lvlText w:val=""/>
      <w:lvlJc w:val="left"/>
      <w:pPr>
        <w:ind w:left="2586" w:hanging="360"/>
      </w:pPr>
      <w:rPr>
        <w:rFonts w:ascii="Wingdings" w:hAnsi="Wingdings" w:hint="default"/>
      </w:rPr>
    </w:lvl>
    <w:lvl w:ilvl="3" w:tplc="0C070001" w:tentative="1">
      <w:start w:val="1"/>
      <w:numFmt w:val="bullet"/>
      <w:lvlText w:val=""/>
      <w:lvlJc w:val="left"/>
      <w:pPr>
        <w:ind w:left="3306" w:hanging="360"/>
      </w:pPr>
      <w:rPr>
        <w:rFonts w:ascii="Symbol" w:hAnsi="Symbol" w:hint="default"/>
      </w:rPr>
    </w:lvl>
    <w:lvl w:ilvl="4" w:tplc="0C070003" w:tentative="1">
      <w:start w:val="1"/>
      <w:numFmt w:val="bullet"/>
      <w:lvlText w:val="o"/>
      <w:lvlJc w:val="left"/>
      <w:pPr>
        <w:ind w:left="4026" w:hanging="360"/>
      </w:pPr>
      <w:rPr>
        <w:rFonts w:ascii="Courier New" w:hAnsi="Courier New" w:cs="Courier New" w:hint="default"/>
      </w:rPr>
    </w:lvl>
    <w:lvl w:ilvl="5" w:tplc="0C070005" w:tentative="1">
      <w:start w:val="1"/>
      <w:numFmt w:val="bullet"/>
      <w:lvlText w:val=""/>
      <w:lvlJc w:val="left"/>
      <w:pPr>
        <w:ind w:left="4746" w:hanging="360"/>
      </w:pPr>
      <w:rPr>
        <w:rFonts w:ascii="Wingdings" w:hAnsi="Wingdings" w:hint="default"/>
      </w:rPr>
    </w:lvl>
    <w:lvl w:ilvl="6" w:tplc="0C070001" w:tentative="1">
      <w:start w:val="1"/>
      <w:numFmt w:val="bullet"/>
      <w:lvlText w:val=""/>
      <w:lvlJc w:val="left"/>
      <w:pPr>
        <w:ind w:left="5466" w:hanging="360"/>
      </w:pPr>
      <w:rPr>
        <w:rFonts w:ascii="Symbol" w:hAnsi="Symbol" w:hint="default"/>
      </w:rPr>
    </w:lvl>
    <w:lvl w:ilvl="7" w:tplc="0C070003" w:tentative="1">
      <w:start w:val="1"/>
      <w:numFmt w:val="bullet"/>
      <w:lvlText w:val="o"/>
      <w:lvlJc w:val="left"/>
      <w:pPr>
        <w:ind w:left="6186" w:hanging="360"/>
      </w:pPr>
      <w:rPr>
        <w:rFonts w:ascii="Courier New" w:hAnsi="Courier New" w:cs="Courier New" w:hint="default"/>
      </w:rPr>
    </w:lvl>
    <w:lvl w:ilvl="8" w:tplc="0C070005" w:tentative="1">
      <w:start w:val="1"/>
      <w:numFmt w:val="bullet"/>
      <w:lvlText w:val=""/>
      <w:lvlJc w:val="left"/>
      <w:pPr>
        <w:ind w:left="6906" w:hanging="360"/>
      </w:pPr>
      <w:rPr>
        <w:rFonts w:ascii="Wingdings" w:hAnsi="Wingdings" w:hint="default"/>
      </w:rPr>
    </w:lvl>
  </w:abstractNum>
  <w:abstractNum w:abstractNumId="2">
    <w:nsid w:val="3071283F"/>
    <w:multiLevelType w:val="hybridMultilevel"/>
    <w:tmpl w:val="5AF4B4AA"/>
    <w:lvl w:ilvl="0" w:tplc="0C070001">
      <w:start w:val="1"/>
      <w:numFmt w:val="bullet"/>
      <w:lvlText w:val=""/>
      <w:lvlJc w:val="left"/>
      <w:pPr>
        <w:ind w:left="1440" w:hanging="360"/>
      </w:pPr>
      <w:rPr>
        <w:rFonts w:ascii="Symbol" w:hAnsi="Symbol"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3">
    <w:nsid w:val="3520560D"/>
    <w:multiLevelType w:val="multilevel"/>
    <w:tmpl w:val="0C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36CB593B"/>
    <w:multiLevelType w:val="multilevel"/>
    <w:tmpl w:val="0C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3A1F665A"/>
    <w:multiLevelType w:val="hybridMultilevel"/>
    <w:tmpl w:val="AC1C5DBE"/>
    <w:lvl w:ilvl="0" w:tplc="0C070001">
      <w:start w:val="1"/>
      <w:numFmt w:val="bullet"/>
      <w:lvlText w:val=""/>
      <w:lvlJc w:val="left"/>
      <w:pPr>
        <w:ind w:left="1854" w:hanging="360"/>
      </w:pPr>
      <w:rPr>
        <w:rFonts w:ascii="Symbol" w:hAnsi="Symbol" w:hint="default"/>
      </w:rPr>
    </w:lvl>
    <w:lvl w:ilvl="1" w:tplc="0C070003" w:tentative="1">
      <w:start w:val="1"/>
      <w:numFmt w:val="bullet"/>
      <w:lvlText w:val="o"/>
      <w:lvlJc w:val="left"/>
      <w:pPr>
        <w:ind w:left="2574" w:hanging="360"/>
      </w:pPr>
      <w:rPr>
        <w:rFonts w:ascii="Courier New" w:hAnsi="Courier New" w:cs="Courier New" w:hint="default"/>
      </w:rPr>
    </w:lvl>
    <w:lvl w:ilvl="2" w:tplc="0C070005" w:tentative="1">
      <w:start w:val="1"/>
      <w:numFmt w:val="bullet"/>
      <w:lvlText w:val=""/>
      <w:lvlJc w:val="left"/>
      <w:pPr>
        <w:ind w:left="3294" w:hanging="360"/>
      </w:pPr>
      <w:rPr>
        <w:rFonts w:ascii="Wingdings" w:hAnsi="Wingdings" w:hint="default"/>
      </w:rPr>
    </w:lvl>
    <w:lvl w:ilvl="3" w:tplc="0C070001" w:tentative="1">
      <w:start w:val="1"/>
      <w:numFmt w:val="bullet"/>
      <w:lvlText w:val=""/>
      <w:lvlJc w:val="left"/>
      <w:pPr>
        <w:ind w:left="4014" w:hanging="360"/>
      </w:pPr>
      <w:rPr>
        <w:rFonts w:ascii="Symbol" w:hAnsi="Symbol" w:hint="default"/>
      </w:rPr>
    </w:lvl>
    <w:lvl w:ilvl="4" w:tplc="0C070003" w:tentative="1">
      <w:start w:val="1"/>
      <w:numFmt w:val="bullet"/>
      <w:lvlText w:val="o"/>
      <w:lvlJc w:val="left"/>
      <w:pPr>
        <w:ind w:left="4734" w:hanging="360"/>
      </w:pPr>
      <w:rPr>
        <w:rFonts w:ascii="Courier New" w:hAnsi="Courier New" w:cs="Courier New" w:hint="default"/>
      </w:rPr>
    </w:lvl>
    <w:lvl w:ilvl="5" w:tplc="0C070005" w:tentative="1">
      <w:start w:val="1"/>
      <w:numFmt w:val="bullet"/>
      <w:lvlText w:val=""/>
      <w:lvlJc w:val="left"/>
      <w:pPr>
        <w:ind w:left="5454" w:hanging="360"/>
      </w:pPr>
      <w:rPr>
        <w:rFonts w:ascii="Wingdings" w:hAnsi="Wingdings" w:hint="default"/>
      </w:rPr>
    </w:lvl>
    <w:lvl w:ilvl="6" w:tplc="0C070001" w:tentative="1">
      <w:start w:val="1"/>
      <w:numFmt w:val="bullet"/>
      <w:lvlText w:val=""/>
      <w:lvlJc w:val="left"/>
      <w:pPr>
        <w:ind w:left="6174" w:hanging="360"/>
      </w:pPr>
      <w:rPr>
        <w:rFonts w:ascii="Symbol" w:hAnsi="Symbol" w:hint="default"/>
      </w:rPr>
    </w:lvl>
    <w:lvl w:ilvl="7" w:tplc="0C070003" w:tentative="1">
      <w:start w:val="1"/>
      <w:numFmt w:val="bullet"/>
      <w:lvlText w:val="o"/>
      <w:lvlJc w:val="left"/>
      <w:pPr>
        <w:ind w:left="6894" w:hanging="360"/>
      </w:pPr>
      <w:rPr>
        <w:rFonts w:ascii="Courier New" w:hAnsi="Courier New" w:cs="Courier New" w:hint="default"/>
      </w:rPr>
    </w:lvl>
    <w:lvl w:ilvl="8" w:tplc="0C070005" w:tentative="1">
      <w:start w:val="1"/>
      <w:numFmt w:val="bullet"/>
      <w:lvlText w:val=""/>
      <w:lvlJc w:val="left"/>
      <w:pPr>
        <w:ind w:left="7614" w:hanging="360"/>
      </w:pPr>
      <w:rPr>
        <w:rFonts w:ascii="Wingdings" w:hAnsi="Wingdings" w:hint="default"/>
      </w:rPr>
    </w:lvl>
  </w:abstractNum>
  <w:abstractNum w:abstractNumId="6">
    <w:nsid w:val="4BA37529"/>
    <w:multiLevelType w:val="multilevel"/>
    <w:tmpl w:val="D47C1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DB84036"/>
    <w:multiLevelType w:val="hybridMultilevel"/>
    <w:tmpl w:val="2CCE5A28"/>
    <w:lvl w:ilvl="0" w:tplc="0C070001">
      <w:start w:val="1"/>
      <w:numFmt w:val="bullet"/>
      <w:lvlText w:val=""/>
      <w:lvlJc w:val="left"/>
      <w:pPr>
        <w:ind w:left="1146" w:hanging="360"/>
      </w:pPr>
      <w:rPr>
        <w:rFonts w:ascii="Symbol" w:hAnsi="Symbol" w:hint="default"/>
      </w:rPr>
    </w:lvl>
    <w:lvl w:ilvl="1" w:tplc="0C070003" w:tentative="1">
      <w:start w:val="1"/>
      <w:numFmt w:val="bullet"/>
      <w:lvlText w:val="o"/>
      <w:lvlJc w:val="left"/>
      <w:pPr>
        <w:ind w:left="1866" w:hanging="360"/>
      </w:pPr>
      <w:rPr>
        <w:rFonts w:ascii="Courier New" w:hAnsi="Courier New" w:cs="Courier New" w:hint="default"/>
      </w:rPr>
    </w:lvl>
    <w:lvl w:ilvl="2" w:tplc="0C070005" w:tentative="1">
      <w:start w:val="1"/>
      <w:numFmt w:val="bullet"/>
      <w:lvlText w:val=""/>
      <w:lvlJc w:val="left"/>
      <w:pPr>
        <w:ind w:left="2586" w:hanging="360"/>
      </w:pPr>
      <w:rPr>
        <w:rFonts w:ascii="Wingdings" w:hAnsi="Wingdings" w:hint="default"/>
      </w:rPr>
    </w:lvl>
    <w:lvl w:ilvl="3" w:tplc="0C070001" w:tentative="1">
      <w:start w:val="1"/>
      <w:numFmt w:val="bullet"/>
      <w:lvlText w:val=""/>
      <w:lvlJc w:val="left"/>
      <w:pPr>
        <w:ind w:left="3306" w:hanging="360"/>
      </w:pPr>
      <w:rPr>
        <w:rFonts w:ascii="Symbol" w:hAnsi="Symbol" w:hint="default"/>
      </w:rPr>
    </w:lvl>
    <w:lvl w:ilvl="4" w:tplc="0C070003" w:tentative="1">
      <w:start w:val="1"/>
      <w:numFmt w:val="bullet"/>
      <w:lvlText w:val="o"/>
      <w:lvlJc w:val="left"/>
      <w:pPr>
        <w:ind w:left="4026" w:hanging="360"/>
      </w:pPr>
      <w:rPr>
        <w:rFonts w:ascii="Courier New" w:hAnsi="Courier New" w:cs="Courier New" w:hint="default"/>
      </w:rPr>
    </w:lvl>
    <w:lvl w:ilvl="5" w:tplc="0C070005" w:tentative="1">
      <w:start w:val="1"/>
      <w:numFmt w:val="bullet"/>
      <w:lvlText w:val=""/>
      <w:lvlJc w:val="left"/>
      <w:pPr>
        <w:ind w:left="4746" w:hanging="360"/>
      </w:pPr>
      <w:rPr>
        <w:rFonts w:ascii="Wingdings" w:hAnsi="Wingdings" w:hint="default"/>
      </w:rPr>
    </w:lvl>
    <w:lvl w:ilvl="6" w:tplc="0C070001" w:tentative="1">
      <w:start w:val="1"/>
      <w:numFmt w:val="bullet"/>
      <w:lvlText w:val=""/>
      <w:lvlJc w:val="left"/>
      <w:pPr>
        <w:ind w:left="5466" w:hanging="360"/>
      </w:pPr>
      <w:rPr>
        <w:rFonts w:ascii="Symbol" w:hAnsi="Symbol" w:hint="default"/>
      </w:rPr>
    </w:lvl>
    <w:lvl w:ilvl="7" w:tplc="0C070003" w:tentative="1">
      <w:start w:val="1"/>
      <w:numFmt w:val="bullet"/>
      <w:lvlText w:val="o"/>
      <w:lvlJc w:val="left"/>
      <w:pPr>
        <w:ind w:left="6186" w:hanging="360"/>
      </w:pPr>
      <w:rPr>
        <w:rFonts w:ascii="Courier New" w:hAnsi="Courier New" w:cs="Courier New" w:hint="default"/>
      </w:rPr>
    </w:lvl>
    <w:lvl w:ilvl="8" w:tplc="0C070005" w:tentative="1">
      <w:start w:val="1"/>
      <w:numFmt w:val="bullet"/>
      <w:lvlText w:val=""/>
      <w:lvlJc w:val="left"/>
      <w:pPr>
        <w:ind w:left="6906" w:hanging="360"/>
      </w:pPr>
      <w:rPr>
        <w:rFonts w:ascii="Wingdings" w:hAnsi="Wingdings" w:hint="default"/>
      </w:rPr>
    </w:lvl>
  </w:abstractNum>
  <w:abstractNum w:abstractNumId="8">
    <w:nsid w:val="67D06AA1"/>
    <w:multiLevelType w:val="multilevel"/>
    <w:tmpl w:val="0C07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9">
    <w:nsid w:val="783E4753"/>
    <w:multiLevelType w:val="multilevel"/>
    <w:tmpl w:val="0B783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E1B37C9"/>
    <w:multiLevelType w:val="multilevel"/>
    <w:tmpl w:val="9CA02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
  </w:num>
  <w:num w:numId="3">
    <w:abstractNumId w:val="0"/>
  </w:num>
  <w:num w:numId="4">
    <w:abstractNumId w:val="7"/>
  </w:num>
  <w:num w:numId="5">
    <w:abstractNumId w:val="1"/>
  </w:num>
  <w:num w:numId="6">
    <w:abstractNumId w:val="3"/>
  </w:num>
  <w:num w:numId="7">
    <w:abstractNumId w:val="5"/>
  </w:num>
  <w:num w:numId="8">
    <w:abstractNumId w:val="10"/>
  </w:num>
  <w:num w:numId="9">
    <w:abstractNumId w:val="9"/>
  </w:num>
  <w:num w:numId="10">
    <w:abstractNumId w:val="6"/>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evenAndOddHeaders/>
  <w:characterSpacingControl w:val="doNotCompress"/>
  <w:hdrShapeDefaults>
    <o:shapedefaults v:ext="edit" spidmax="5122"/>
  </w:hdrShapeDefaults>
  <w:footnotePr>
    <w:footnote w:id="0"/>
    <w:footnote w:id="1"/>
  </w:footnotePr>
  <w:endnotePr>
    <w:endnote w:id="0"/>
    <w:endnote w:id="1"/>
  </w:endnotePr>
  <w:compat/>
  <w:rsids>
    <w:rsidRoot w:val="00EF0653"/>
    <w:rsid w:val="00077B42"/>
    <w:rsid w:val="00095C38"/>
    <w:rsid w:val="000B2B44"/>
    <w:rsid w:val="000E6AF0"/>
    <w:rsid w:val="001202DB"/>
    <w:rsid w:val="00140DA9"/>
    <w:rsid w:val="00156C66"/>
    <w:rsid w:val="00166207"/>
    <w:rsid w:val="00167293"/>
    <w:rsid w:val="001712D8"/>
    <w:rsid w:val="001B4CA1"/>
    <w:rsid w:val="001B7465"/>
    <w:rsid w:val="001C4B3D"/>
    <w:rsid w:val="001F5195"/>
    <w:rsid w:val="00225541"/>
    <w:rsid w:val="0023415D"/>
    <w:rsid w:val="002922D0"/>
    <w:rsid w:val="00350640"/>
    <w:rsid w:val="00367FC5"/>
    <w:rsid w:val="003711B6"/>
    <w:rsid w:val="003823F9"/>
    <w:rsid w:val="003A1DE6"/>
    <w:rsid w:val="003B00EE"/>
    <w:rsid w:val="003C2B7A"/>
    <w:rsid w:val="003F3ABC"/>
    <w:rsid w:val="0041794A"/>
    <w:rsid w:val="00464299"/>
    <w:rsid w:val="0048264A"/>
    <w:rsid w:val="00484086"/>
    <w:rsid w:val="004B52AB"/>
    <w:rsid w:val="004F16AD"/>
    <w:rsid w:val="00515D0B"/>
    <w:rsid w:val="00540755"/>
    <w:rsid w:val="00577147"/>
    <w:rsid w:val="0059315E"/>
    <w:rsid w:val="005D1366"/>
    <w:rsid w:val="005D7B4B"/>
    <w:rsid w:val="005E5456"/>
    <w:rsid w:val="005F023C"/>
    <w:rsid w:val="006378A2"/>
    <w:rsid w:val="00647794"/>
    <w:rsid w:val="006E761B"/>
    <w:rsid w:val="00755148"/>
    <w:rsid w:val="00757743"/>
    <w:rsid w:val="00773B70"/>
    <w:rsid w:val="007C0A5E"/>
    <w:rsid w:val="007D1402"/>
    <w:rsid w:val="007F4B3E"/>
    <w:rsid w:val="00860F00"/>
    <w:rsid w:val="008924DF"/>
    <w:rsid w:val="00926DF4"/>
    <w:rsid w:val="00975272"/>
    <w:rsid w:val="009B29CF"/>
    <w:rsid w:val="00A74D6D"/>
    <w:rsid w:val="00AC3C83"/>
    <w:rsid w:val="00AD57E5"/>
    <w:rsid w:val="00B026B8"/>
    <w:rsid w:val="00B13159"/>
    <w:rsid w:val="00B311D0"/>
    <w:rsid w:val="00B42DA0"/>
    <w:rsid w:val="00BF25E5"/>
    <w:rsid w:val="00C242F8"/>
    <w:rsid w:val="00C26C76"/>
    <w:rsid w:val="00C8094B"/>
    <w:rsid w:val="00CD0BFB"/>
    <w:rsid w:val="00D13CA1"/>
    <w:rsid w:val="00D203FC"/>
    <w:rsid w:val="00D45426"/>
    <w:rsid w:val="00D94617"/>
    <w:rsid w:val="00DB1B17"/>
    <w:rsid w:val="00DE5E70"/>
    <w:rsid w:val="00E02CE4"/>
    <w:rsid w:val="00E31DB3"/>
    <w:rsid w:val="00E3475E"/>
    <w:rsid w:val="00E7772F"/>
    <w:rsid w:val="00E82D13"/>
    <w:rsid w:val="00E87A49"/>
    <w:rsid w:val="00EA2200"/>
    <w:rsid w:val="00EF0653"/>
    <w:rsid w:val="00EF657B"/>
    <w:rsid w:val="00F04C55"/>
    <w:rsid w:val="00F06663"/>
    <w:rsid w:val="00FA73A7"/>
    <w:rsid w:val="00FF5674"/>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04C55"/>
  </w:style>
  <w:style w:type="paragraph" w:styleId="berschrift1">
    <w:name w:val="heading 1"/>
    <w:basedOn w:val="Standard"/>
    <w:next w:val="Standard"/>
    <w:link w:val="berschrift1Zchn"/>
    <w:qFormat/>
    <w:rsid w:val="00EF0653"/>
    <w:pPr>
      <w:keepNext/>
      <w:spacing w:after="0" w:line="240" w:lineRule="auto"/>
      <w:outlineLvl w:val="0"/>
    </w:pPr>
    <w:rPr>
      <w:rFonts w:ascii="Times New Roman" w:eastAsia="Times New Roman" w:hAnsi="Times New Roman" w:cs="Times New Roman"/>
      <w:b/>
      <w:bCs/>
      <w:sz w:val="28"/>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EF0653"/>
    <w:rPr>
      <w:rFonts w:ascii="Times New Roman" w:eastAsia="Times New Roman" w:hAnsi="Times New Roman" w:cs="Times New Roman"/>
      <w:b/>
      <w:bCs/>
      <w:sz w:val="28"/>
      <w:szCs w:val="20"/>
      <w:lang w:val="de-DE" w:eastAsia="de-DE"/>
    </w:rPr>
  </w:style>
  <w:style w:type="paragraph" w:styleId="Textkrper">
    <w:name w:val="Body Text"/>
    <w:basedOn w:val="Standard"/>
    <w:link w:val="TextkrperZchn"/>
    <w:semiHidden/>
    <w:rsid w:val="00EF0653"/>
    <w:pPr>
      <w:spacing w:after="0" w:line="240" w:lineRule="auto"/>
    </w:pPr>
    <w:rPr>
      <w:rFonts w:ascii="Times New Roman" w:eastAsia="Times New Roman" w:hAnsi="Times New Roman" w:cs="Times New Roman"/>
      <w:sz w:val="24"/>
      <w:szCs w:val="20"/>
      <w:lang w:val="de-DE" w:eastAsia="de-DE"/>
    </w:rPr>
  </w:style>
  <w:style w:type="character" w:customStyle="1" w:styleId="TextkrperZchn">
    <w:name w:val="Textkörper Zchn"/>
    <w:basedOn w:val="Absatz-Standardschriftart"/>
    <w:link w:val="Textkrper"/>
    <w:semiHidden/>
    <w:rsid w:val="00EF0653"/>
    <w:rPr>
      <w:rFonts w:ascii="Times New Roman" w:eastAsia="Times New Roman" w:hAnsi="Times New Roman" w:cs="Times New Roman"/>
      <w:sz w:val="24"/>
      <w:szCs w:val="20"/>
      <w:lang w:val="de-DE" w:eastAsia="de-DE"/>
    </w:rPr>
  </w:style>
  <w:style w:type="character" w:styleId="Hyperlink">
    <w:name w:val="Hyperlink"/>
    <w:basedOn w:val="Absatz-Standardschriftart"/>
    <w:semiHidden/>
    <w:rsid w:val="00EF0653"/>
    <w:rPr>
      <w:color w:val="0000FF"/>
      <w:u w:val="single"/>
    </w:rPr>
  </w:style>
  <w:style w:type="paragraph" w:styleId="Kopfzeile">
    <w:name w:val="header"/>
    <w:basedOn w:val="Standard"/>
    <w:link w:val="KopfzeileZchn"/>
    <w:uiPriority w:val="99"/>
    <w:unhideWhenUsed/>
    <w:rsid w:val="0016729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67293"/>
  </w:style>
  <w:style w:type="paragraph" w:styleId="Fuzeile">
    <w:name w:val="footer"/>
    <w:basedOn w:val="Standard"/>
    <w:link w:val="FuzeileZchn"/>
    <w:uiPriority w:val="99"/>
    <w:unhideWhenUsed/>
    <w:rsid w:val="0016729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67293"/>
  </w:style>
  <w:style w:type="paragraph" w:styleId="Sprechblasentext">
    <w:name w:val="Balloon Text"/>
    <w:basedOn w:val="Standard"/>
    <w:link w:val="SprechblasentextZchn"/>
    <w:uiPriority w:val="99"/>
    <w:semiHidden/>
    <w:unhideWhenUsed/>
    <w:rsid w:val="0016729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67293"/>
    <w:rPr>
      <w:rFonts w:ascii="Tahoma" w:hAnsi="Tahoma" w:cs="Tahoma"/>
      <w:sz w:val="16"/>
      <w:szCs w:val="16"/>
    </w:rPr>
  </w:style>
  <w:style w:type="paragraph" w:styleId="Listenabsatz">
    <w:name w:val="List Paragraph"/>
    <w:basedOn w:val="Standard"/>
    <w:uiPriority w:val="34"/>
    <w:qFormat/>
    <w:rsid w:val="006378A2"/>
    <w:pPr>
      <w:ind w:left="720"/>
      <w:contextualSpacing/>
    </w:pPr>
  </w:style>
</w:styles>
</file>

<file path=word/webSettings.xml><?xml version="1.0" encoding="utf-8"?>
<w:webSettings xmlns:r="http://schemas.openxmlformats.org/officeDocument/2006/relationships" xmlns:w="http://schemas.openxmlformats.org/wordprocessingml/2006/main">
  <w:divs>
    <w:div w:id="2114665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nfred.schafferer@cnh.at"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hyperlink" Target="http://www.schuetzengilde-absam.a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1225</Words>
  <Characters>7719</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
    </vt:vector>
  </TitlesOfParts>
  <Company>Frost-RL</Company>
  <LinksUpToDate>false</LinksUpToDate>
  <CharactersWithSpaces>8927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Angelika Troger</dc:creator>
  <cp:lastModifiedBy>Angelika Troger</cp:lastModifiedBy>
  <cp:revision>2</cp:revision>
  <cp:lastPrinted>2021-05-14T19:40:00Z</cp:lastPrinted>
  <dcterms:created xsi:type="dcterms:W3CDTF">2021-10-09T23:41:00Z</dcterms:created>
  <dcterms:modified xsi:type="dcterms:W3CDTF">2021-10-09T23:41:00Z</dcterms:modified>
</cp:coreProperties>
</file>